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82" w:rsidRDefault="00286782" w:rsidP="00F43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Imienny wykaz głosowania radnych Rady Miejskiej w Jedwabnem </w:t>
      </w:r>
    </w:p>
    <w:p w:rsidR="00286782" w:rsidRDefault="00286782" w:rsidP="00F43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</w:t>
      </w:r>
      <w:r w:rsidR="00692010">
        <w:rPr>
          <w:rFonts w:ascii="Times New Roman" w:hAnsi="Times New Roman"/>
          <w:b/>
          <w:sz w:val="24"/>
          <w:szCs w:val="24"/>
        </w:rPr>
        <w:t>X</w:t>
      </w:r>
      <w:r w:rsidR="008C031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Sesja Rady Miejskiej w Jedwabnem w dniu </w:t>
      </w:r>
      <w:r w:rsidR="008C031E">
        <w:rPr>
          <w:rFonts w:ascii="Times New Roman" w:hAnsi="Times New Roman"/>
          <w:b/>
          <w:sz w:val="24"/>
          <w:szCs w:val="24"/>
        </w:rPr>
        <w:t>04 listopada</w:t>
      </w:r>
      <w:r w:rsidR="006920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2021 r.  </w:t>
      </w:r>
    </w:p>
    <w:p w:rsidR="0047213D" w:rsidRDefault="0047213D" w:rsidP="00F43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82" w:rsidRDefault="00286782" w:rsidP="00F4333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Zagadnienie/uchwała:  </w:t>
      </w:r>
      <w:bookmarkStart w:id="0" w:name="_GoBack"/>
      <w:bookmarkEnd w:id="0"/>
    </w:p>
    <w:p w:rsidR="0047213D" w:rsidRDefault="0047213D" w:rsidP="00F433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782" w:rsidRDefault="00692010" w:rsidP="00F4333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Przyjęcie </w:t>
      </w:r>
      <w:r w:rsidR="00286782">
        <w:rPr>
          <w:rFonts w:ascii="Times New Roman" w:hAnsi="Times New Roman"/>
          <w:color w:val="000000"/>
          <w:sz w:val="24"/>
          <w:szCs w:val="24"/>
        </w:rPr>
        <w:t>porządku obrad.</w:t>
      </w:r>
    </w:p>
    <w:p w:rsidR="00D76329" w:rsidRPr="00D76329" w:rsidRDefault="00D76329" w:rsidP="00D763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D76329">
        <w:rPr>
          <w:rFonts w:ascii="Times New Roman" w:hAnsi="Times New Roman"/>
          <w:color w:val="000000"/>
          <w:sz w:val="24"/>
          <w:szCs w:val="24"/>
        </w:rPr>
        <w:t xml:space="preserve">Podjęcie uchwały w sprawie zmiany Wieloletniej Prognozy Finansowej Gminy Jedwabne na lata 2021-2034. </w:t>
      </w:r>
    </w:p>
    <w:p w:rsidR="00D76329" w:rsidRDefault="00D76329" w:rsidP="00D763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D76329">
        <w:rPr>
          <w:rFonts w:ascii="Times New Roman" w:hAnsi="Times New Roman"/>
          <w:color w:val="000000"/>
          <w:sz w:val="24"/>
          <w:szCs w:val="24"/>
        </w:rPr>
        <w:t xml:space="preserve">Podjęcie uchwały w sprawie zmian w budżecie Gminy Jedwabne na 2021 rok. </w:t>
      </w:r>
    </w:p>
    <w:p w:rsidR="00692010" w:rsidRPr="00CE1A9B" w:rsidRDefault="00692010" w:rsidP="008C031E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711"/>
        <w:gridCol w:w="1912"/>
        <w:gridCol w:w="1029"/>
        <w:gridCol w:w="1418"/>
        <w:gridCol w:w="708"/>
        <w:gridCol w:w="1236"/>
        <w:gridCol w:w="1417"/>
        <w:gridCol w:w="959"/>
      </w:tblGrid>
      <w:tr w:rsidR="00286782" w:rsidTr="00286782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Nazwisko, Imię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Obecność podczas głosowania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„Wstrzymał się”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Uwagi</w:t>
            </w:r>
          </w:p>
        </w:tc>
      </w:tr>
      <w:tr w:rsidR="00286782" w:rsidTr="00286782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Bagińska Małgorzata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Bagiński Zbigniew Karol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Bargłowski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7F14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Bargłowski Leszek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Brzostowska Dorota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 w:rsidP="00D7632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Górski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Kozłowska Maria Marzena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Popowski Daniel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Rainko Katarzyna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157F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Szmitko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 w:rsidP="00157F1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Święszkowski Ryszard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Turowski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Sławomir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Wykowska Emilia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Załuska Norbert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Zapert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6782" w:rsidRDefault="00286782" w:rsidP="00286782"/>
    <w:p w:rsidR="005C4578" w:rsidRDefault="005C4578"/>
    <w:sectPr w:rsidR="005C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5BF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70"/>
    <w:rsid w:val="00157F14"/>
    <w:rsid w:val="002851F2"/>
    <w:rsid w:val="00286782"/>
    <w:rsid w:val="00432EEA"/>
    <w:rsid w:val="0047213D"/>
    <w:rsid w:val="005C4578"/>
    <w:rsid w:val="00692010"/>
    <w:rsid w:val="007D5970"/>
    <w:rsid w:val="008C031E"/>
    <w:rsid w:val="00AC0C76"/>
    <w:rsid w:val="00B119E5"/>
    <w:rsid w:val="00D27E09"/>
    <w:rsid w:val="00D708F9"/>
    <w:rsid w:val="00D76329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82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7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82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7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2021-11-04T10:32:00Z</dcterms:created>
  <dcterms:modified xsi:type="dcterms:W3CDTF">2021-11-04T10:33:00Z</dcterms:modified>
</cp:coreProperties>
</file>