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DE6" w:rsidRDefault="00161159">
      <w:pPr>
        <w:spacing w:after="278" w:line="216" w:lineRule="auto"/>
        <w:ind w:left="3072" w:right="3149" w:firstLine="19"/>
      </w:pPr>
      <w:r>
        <w:rPr>
          <w:sz w:val="30"/>
        </w:rPr>
        <w:t>ZARZĄDZENIE NR 52 Burmistrza Jedwabnego z dnia 13.07.2018 roku</w:t>
      </w:r>
    </w:p>
    <w:p w:rsidR="00AD7DE6" w:rsidRDefault="00161159">
      <w:pPr>
        <w:spacing w:after="639" w:line="259" w:lineRule="auto"/>
        <w:ind w:right="192" w:firstLine="0"/>
        <w:jc w:val="center"/>
      </w:pPr>
      <w:r>
        <w:rPr>
          <w:noProof/>
        </w:rPr>
        <w:drawing>
          <wp:inline distT="0" distB="0" distL="0" distR="0">
            <wp:extent cx="97536" cy="85342"/>
            <wp:effectExtent l="0" t="0" r="0" b="0"/>
            <wp:docPr id="891" name="Picture 8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1" name="Picture 89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85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sprawie; powołania Komisji Przetargowej,</w:t>
      </w:r>
    </w:p>
    <w:p w:rsidR="00AD7DE6" w:rsidRDefault="00161159">
      <w:pPr>
        <w:ind w:left="4"/>
      </w:pPr>
      <w:r>
        <w:t>Na podstawie art. 30 ust. 2 pkt 3 ustawy dnia 8 marca 1990 r, o samo</w:t>
      </w:r>
      <w:r w:rsidR="00A77AC4">
        <w:t>rzą</w:t>
      </w:r>
      <w:r>
        <w:t xml:space="preserve">dzie gminnym( Dz. U. z 2018 r. poz. 1000, z </w:t>
      </w:r>
      <w:proofErr w:type="spellStart"/>
      <w:r>
        <w:t>póżn</w:t>
      </w:r>
      <w:proofErr w:type="spellEnd"/>
      <w:r>
        <w:t>. zm.), oraz Zarządzen</w:t>
      </w:r>
      <w:r w:rsidR="00D23D32">
        <w:t>i</w:t>
      </w:r>
      <w:r>
        <w:t xml:space="preserve">a Burmistrza nr 88 / 2016 zarządzam co </w:t>
      </w:r>
      <w:r>
        <w:rPr>
          <w:noProof/>
        </w:rPr>
        <w:drawing>
          <wp:inline distT="0" distB="0" distL="0" distR="0">
            <wp:extent cx="6096" cy="12192"/>
            <wp:effectExtent l="0" t="0" r="0" b="0"/>
            <wp:docPr id="892" name="Picture 8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2" name="Picture 89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następuje:</w:t>
      </w:r>
    </w:p>
    <w:p w:rsidR="00AD7DE6" w:rsidRDefault="00D23D32">
      <w:pPr>
        <w:spacing w:after="134" w:line="249" w:lineRule="auto"/>
        <w:ind w:right="173" w:firstLine="0"/>
        <w:jc w:val="both"/>
      </w:pPr>
      <w:r>
        <w:t>§1.</w:t>
      </w:r>
      <w:r w:rsidR="00161159">
        <w:t xml:space="preserve"> W związku z ogłoszeniem o pierwszym przetargu ustnym nieograniczonym, w sprawie sprzedaży </w:t>
      </w:r>
      <w:r>
        <w:t>ładowarki kołowej</w:t>
      </w:r>
      <w:r w:rsidR="00161159">
        <w:t xml:space="preserve"> WERKLUST, powołuję Komisję Przetargową, zwaną dalej „Komisją" w następującym składzie:</w:t>
      </w:r>
    </w:p>
    <w:p w:rsidR="00AD7DE6" w:rsidRDefault="00161159">
      <w:pPr>
        <w:ind w:left="4"/>
      </w:pPr>
      <w:r>
        <w:t>Aneta Biedrzycka- Przewodnicząca</w:t>
      </w:r>
    </w:p>
    <w:p w:rsidR="00AD7DE6" w:rsidRDefault="00161159">
      <w:pPr>
        <w:ind w:left="4"/>
      </w:pPr>
      <w:r>
        <w:t>Agnieszka Górska- członek</w:t>
      </w:r>
    </w:p>
    <w:p w:rsidR="00AD7DE6" w:rsidRDefault="00161159">
      <w:pPr>
        <w:ind w:left="4"/>
      </w:pPr>
      <w:r>
        <w:t>Andrzej Nieciecki- członek</w:t>
      </w:r>
    </w:p>
    <w:p w:rsidR="00AD7DE6" w:rsidRDefault="00161159">
      <w:pPr>
        <w:spacing w:after="97"/>
        <w:ind w:left="4"/>
      </w:pPr>
      <w:r>
        <w:t>2. Do obowiązków komisji należy;</w:t>
      </w:r>
    </w:p>
    <w:p w:rsidR="00AD7DE6" w:rsidRDefault="00161159">
      <w:pPr>
        <w:numPr>
          <w:ilvl w:val="0"/>
          <w:numId w:val="1"/>
        </w:numPr>
      </w:pPr>
      <w:r>
        <w:t>udzielenia informacji oferentom.</w:t>
      </w:r>
    </w:p>
    <w:p w:rsidR="00AD7DE6" w:rsidRDefault="00161159">
      <w:pPr>
        <w:numPr>
          <w:ilvl w:val="0"/>
          <w:numId w:val="1"/>
        </w:numPr>
      </w:pPr>
      <w:r>
        <w:t>przeprowadzenia przetargu</w:t>
      </w:r>
    </w:p>
    <w:p w:rsidR="00AD7DE6" w:rsidRDefault="00161159">
      <w:pPr>
        <w:numPr>
          <w:ilvl w:val="0"/>
          <w:numId w:val="1"/>
        </w:numPr>
      </w:pPr>
      <w:r>
        <w:t xml:space="preserve">sporządzenie protokołu końcowego z podaniem </w:t>
      </w:r>
      <w:r w:rsidR="00D23D32">
        <w:t>wyników</w:t>
      </w:r>
      <w:r>
        <w:t xml:space="preserve"> przetargu i przedłożenie go do zatwierdzenia Burmistrzowi</w:t>
      </w:r>
    </w:p>
    <w:p w:rsidR="00AD7DE6" w:rsidRDefault="00161159">
      <w:pPr>
        <w:ind w:left="4"/>
      </w:pPr>
      <w:r>
        <w:t xml:space="preserve">4} zamieszczenie ogłoszenia o wyniku przetargu </w:t>
      </w:r>
      <w:r w:rsidR="00D23D32">
        <w:t>na</w:t>
      </w:r>
      <w:r>
        <w:t xml:space="preserve"> stronie internetowej </w:t>
      </w:r>
      <w:r w:rsidR="00D23D32">
        <w:t>Urzę</w:t>
      </w:r>
      <w:r>
        <w:t>du Miejskiego w Jedwabnem</w:t>
      </w:r>
    </w:p>
    <w:p w:rsidR="00AD7DE6" w:rsidRDefault="00D23D32">
      <w:pPr>
        <w:spacing w:after="87"/>
        <w:ind w:left="4"/>
      </w:pPr>
      <w:r>
        <w:rPr>
          <w:noProof/>
        </w:rPr>
        <w:t xml:space="preserve">§2. </w:t>
      </w:r>
      <w:r w:rsidR="00161159">
        <w:t>Komisja pełni obowi</w:t>
      </w:r>
      <w:r>
        <w:t>ą</w:t>
      </w:r>
      <w:r w:rsidR="00161159">
        <w:t>zki od dnia powołania do dnia zatwierdzenia przez Burmistrza protokołu końcowego z przetargu.</w:t>
      </w:r>
    </w:p>
    <w:p w:rsidR="00AD7DE6" w:rsidRDefault="00D23D32">
      <w:pPr>
        <w:spacing w:after="1043"/>
        <w:ind w:left="4"/>
      </w:pPr>
      <w:r>
        <w:t>§</w:t>
      </w:r>
      <w:r w:rsidR="00161159">
        <w:t>3. Zarządzenie wchodzi w życie z dniem wydania.</w:t>
      </w:r>
    </w:p>
    <w:p w:rsidR="00AD7DE6" w:rsidRDefault="00AD7DE6">
      <w:pPr>
        <w:sectPr w:rsidR="00AD7DE6">
          <w:pgSz w:w="11904" w:h="16838"/>
          <w:pgMar w:top="1440" w:right="1421" w:bottom="1440" w:left="1190" w:header="708" w:footer="708" w:gutter="0"/>
          <w:cols w:space="708"/>
        </w:sectPr>
      </w:pPr>
      <w:bookmarkStart w:id="0" w:name="_GoBack"/>
      <w:bookmarkEnd w:id="0"/>
    </w:p>
    <w:p w:rsidR="00AD7DE6" w:rsidRDefault="00161159">
      <w:pPr>
        <w:spacing w:after="0" w:line="259" w:lineRule="auto"/>
        <w:ind w:left="-1440" w:right="10464" w:firstLine="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0" b="0"/>
            <wp:wrapTopAndBottom/>
            <wp:docPr id="2035" name="Picture 2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5" name="Picture 203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D7DE6">
      <w:pgSz w:w="11904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E2330"/>
    <w:multiLevelType w:val="hybridMultilevel"/>
    <w:tmpl w:val="5FC0C89C"/>
    <w:lvl w:ilvl="0" w:tplc="AF7257D4">
      <w:start w:val="1"/>
      <w:numFmt w:val="decimal"/>
      <w:lvlText w:val="%1)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18C92C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2ED47C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829DCE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F69D5E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624C98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F6846A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32B870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861EB8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DE6"/>
    <w:rsid w:val="00161159"/>
    <w:rsid w:val="003871EE"/>
    <w:rsid w:val="00A77AC4"/>
    <w:rsid w:val="00AD7DE6"/>
    <w:rsid w:val="00D2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BCF90-EA2D-4669-8BF9-C8F493C5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24" w:line="260" w:lineRule="auto"/>
      <w:ind w:firstLine="9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cp:lastModifiedBy>kadry</cp:lastModifiedBy>
  <cp:revision>6</cp:revision>
  <dcterms:created xsi:type="dcterms:W3CDTF">2018-07-31T14:21:00Z</dcterms:created>
  <dcterms:modified xsi:type="dcterms:W3CDTF">2018-08-01T10:47:00Z</dcterms:modified>
</cp:coreProperties>
</file>