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Ogłoszenie nr 534977-N-2018 z dnia 2018-03-22 r. </w:t>
      </w:r>
    </w:p>
    <w:p w:rsidR="00251045" w:rsidRPr="00251045" w:rsidRDefault="00251045" w:rsidP="00251045">
      <w:pPr>
        <w:spacing w:after="0"/>
        <w:rPr>
          <w:rFonts w:ascii="Times New Roman" w:eastAsia="Times New Roman" w:hAnsi="Times New Roman" w:cs="Times New Roman"/>
          <w:lang w:eastAsia="pl-PL"/>
        </w:rPr>
      </w:pPr>
    </w:p>
    <w:p w:rsidR="00251045" w:rsidRPr="00251045" w:rsidRDefault="00251045" w:rsidP="00251045">
      <w:pPr>
        <w:spacing w:after="0"/>
        <w:jc w:val="center"/>
        <w:rPr>
          <w:rFonts w:ascii="Times New Roman" w:eastAsia="Times New Roman" w:hAnsi="Times New Roman" w:cs="Times New Roman"/>
          <w:b/>
          <w:lang w:eastAsia="pl-PL"/>
        </w:rPr>
      </w:pPr>
      <w:r w:rsidRPr="00251045">
        <w:rPr>
          <w:rFonts w:ascii="Times New Roman" w:eastAsia="Times New Roman" w:hAnsi="Times New Roman" w:cs="Times New Roman"/>
          <w:b/>
          <w:lang w:eastAsia="pl-PL"/>
        </w:rPr>
        <w:t xml:space="preserve">Urząd Miejski w Jedwabnem: Przebudowa dróg gminnych – ulic: Polna (nr 104699B), </w:t>
      </w:r>
      <w:r w:rsidR="00050FC0">
        <w:rPr>
          <w:rFonts w:ascii="Times New Roman" w:eastAsia="Times New Roman" w:hAnsi="Times New Roman" w:cs="Times New Roman"/>
          <w:b/>
          <w:lang w:eastAsia="pl-PL"/>
        </w:rPr>
        <w:br/>
      </w:r>
      <w:r w:rsidRPr="00251045">
        <w:rPr>
          <w:rFonts w:ascii="Times New Roman" w:eastAsia="Times New Roman" w:hAnsi="Times New Roman" w:cs="Times New Roman"/>
          <w:b/>
          <w:lang w:eastAsia="pl-PL"/>
        </w:rPr>
        <w:t>M. Skłodowskiej-Curie (nr 109653B) w m. Jedwabnem</w:t>
      </w:r>
    </w:p>
    <w:p w:rsidR="00251045" w:rsidRPr="00251045" w:rsidRDefault="00251045" w:rsidP="00251045">
      <w:pPr>
        <w:spacing w:after="0"/>
        <w:jc w:val="center"/>
        <w:rPr>
          <w:rFonts w:ascii="Times New Roman" w:eastAsia="Times New Roman" w:hAnsi="Times New Roman" w:cs="Times New Roman"/>
          <w:b/>
          <w:sz w:val="24"/>
          <w:szCs w:val="24"/>
          <w:lang w:eastAsia="pl-PL"/>
        </w:rPr>
      </w:pPr>
      <w:r w:rsidRPr="00251045">
        <w:rPr>
          <w:rFonts w:ascii="Times New Roman" w:eastAsia="Times New Roman" w:hAnsi="Times New Roman" w:cs="Times New Roman"/>
          <w:b/>
          <w:lang w:eastAsia="pl-PL"/>
        </w:rPr>
        <w:br/>
      </w:r>
      <w:r w:rsidRPr="00251045">
        <w:rPr>
          <w:rFonts w:ascii="Times New Roman" w:eastAsia="Times New Roman" w:hAnsi="Times New Roman" w:cs="Times New Roman"/>
          <w:b/>
          <w:sz w:val="24"/>
          <w:szCs w:val="24"/>
          <w:lang w:eastAsia="pl-PL"/>
        </w:rPr>
        <w:t xml:space="preserve">OGŁOSZENIE O ZAMÓWIENIU - Roboty budowlane </w:t>
      </w:r>
    </w:p>
    <w:p w:rsidR="00251045" w:rsidRPr="00251045" w:rsidRDefault="00251045" w:rsidP="00251045">
      <w:pPr>
        <w:spacing w:after="0"/>
        <w:jc w:val="center"/>
        <w:rPr>
          <w:rFonts w:ascii="Times New Roman" w:eastAsia="Times New Roman" w:hAnsi="Times New Roman" w:cs="Times New Roman"/>
          <w:lang w:eastAsia="pl-PL"/>
        </w:rPr>
      </w:pP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Zamieszczanie ogłoszenia:</w:t>
      </w:r>
      <w:r w:rsidRPr="00251045">
        <w:rPr>
          <w:rFonts w:ascii="Times New Roman" w:eastAsia="Times New Roman" w:hAnsi="Times New Roman" w:cs="Times New Roman"/>
          <w:lang w:eastAsia="pl-PL"/>
        </w:rPr>
        <w:t xml:space="preserve"> Zamieszczanie obowiązkowe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Ogłoszenie dotyczy:</w:t>
      </w:r>
      <w:r w:rsidRPr="00251045">
        <w:rPr>
          <w:rFonts w:ascii="Times New Roman" w:eastAsia="Times New Roman" w:hAnsi="Times New Roman" w:cs="Times New Roman"/>
          <w:lang w:eastAsia="pl-PL"/>
        </w:rPr>
        <w:t xml:space="preserve"> Zamówienia publicznego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Zamówienie dotyczy projektu lub programu współfinansowanego ze środków Unii Europejskiej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Nazwa projektu lub programu</w:t>
      </w:r>
      <w:r>
        <w:rPr>
          <w:rFonts w:ascii="Times New Roman" w:eastAsia="Times New Roman" w:hAnsi="Times New Roman" w:cs="Times New Roman"/>
          <w:lang w:eastAsia="pl-PL"/>
        </w:rPr>
        <w:t xml:space="preserv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251045">
        <w:rPr>
          <w:rFonts w:ascii="Times New Roman" w:eastAsia="Times New Roman" w:hAnsi="Times New Roman" w:cs="Times New Roman"/>
          <w:lang w:eastAsia="pl-PL"/>
        </w:rPr>
        <w:t>Pzp</w:t>
      </w:r>
      <w:proofErr w:type="spellEnd"/>
      <w:r w:rsidRPr="00251045">
        <w:rPr>
          <w:rFonts w:ascii="Times New Roman" w:eastAsia="Times New Roman" w:hAnsi="Times New Roman" w:cs="Times New Roman"/>
          <w:lang w:eastAsia="pl-PL"/>
        </w:rPr>
        <w:t xml:space="preserve">, nie mniejszy niż 30%, osób zatrudnionych przez zakłady pracy chronionej lub wykonawców albo ich jednostki (w %) </w:t>
      </w:r>
      <w:r w:rsidRPr="00251045">
        <w:rPr>
          <w:rFonts w:ascii="Times New Roman" w:eastAsia="Times New Roman" w:hAnsi="Times New Roman" w:cs="Times New Roman"/>
          <w:lang w:eastAsia="pl-PL"/>
        </w:rPr>
        <w:br/>
      </w:r>
    </w:p>
    <w:p w:rsidR="00251045" w:rsidRPr="00251045" w:rsidRDefault="00251045" w:rsidP="00251045">
      <w:pPr>
        <w:spacing w:after="0"/>
        <w:rPr>
          <w:rFonts w:ascii="Times New Roman" w:eastAsia="Times New Roman" w:hAnsi="Times New Roman" w:cs="Times New Roman"/>
          <w:b/>
          <w:lang w:eastAsia="pl-PL"/>
        </w:rPr>
      </w:pPr>
      <w:r w:rsidRPr="00251045">
        <w:rPr>
          <w:rFonts w:ascii="Times New Roman" w:eastAsia="Times New Roman" w:hAnsi="Times New Roman" w:cs="Times New Roman"/>
          <w:b/>
          <w:u w:val="single"/>
          <w:lang w:eastAsia="pl-PL"/>
        </w:rPr>
        <w:t>SEKCJA I: ZAMAWIAJĄCY</w:t>
      </w:r>
      <w:r w:rsidRPr="00251045">
        <w:rPr>
          <w:rFonts w:ascii="Times New Roman" w:eastAsia="Times New Roman" w:hAnsi="Times New Roman" w:cs="Times New Roman"/>
          <w:b/>
          <w:lang w:eastAsia="pl-PL"/>
        </w:rPr>
        <w:t xml:space="preserv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Postępowanie przeprowadza centralny zamawiający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Informacje na temat podmiotu któremu zamawiający powierzył/powierzyli prowadzenie postępowania:</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Postępowanie jest przeprowadzane wspólnie przez zamawiających</w:t>
      </w:r>
      <w:r w:rsidRPr="00251045">
        <w:rPr>
          <w:rFonts w:ascii="Times New Roman" w:eastAsia="Times New Roman" w:hAnsi="Times New Roman" w:cs="Times New Roman"/>
          <w:lang w:eastAsia="pl-PL"/>
        </w:rPr>
        <w:t xml:space="preserv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Informacje dodatkowe:</w:t>
      </w:r>
      <w:r w:rsidRPr="00251045">
        <w:rPr>
          <w:rFonts w:ascii="Times New Roman" w:eastAsia="Times New Roman" w:hAnsi="Times New Roman" w:cs="Times New Roman"/>
          <w:lang w:eastAsia="pl-PL"/>
        </w:rPr>
        <w:t xml:space="preserv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 1) NAZWA I ADRES: </w:t>
      </w:r>
      <w:r w:rsidRPr="00251045">
        <w:rPr>
          <w:rFonts w:ascii="Times New Roman" w:eastAsia="Times New Roman" w:hAnsi="Times New Roman" w:cs="Times New Roman"/>
          <w:lang w:eastAsia="pl-PL"/>
        </w:rPr>
        <w:t>Urząd Miejski w Jedwabnem, krajowy numer identyfikacyjny 000527374, ul. ul. Żwirki i Wigury  3 , 18-420  Jedwabne, woj. podlaskie,</w:t>
      </w:r>
      <w:r>
        <w:rPr>
          <w:rFonts w:ascii="Times New Roman" w:eastAsia="Times New Roman" w:hAnsi="Times New Roman" w:cs="Times New Roman"/>
          <w:lang w:eastAsia="pl-PL"/>
        </w:rPr>
        <w:t xml:space="preserve"> państwo Polska, tel. 86 2172040</w:t>
      </w:r>
      <w:r w:rsidRPr="00251045">
        <w:rPr>
          <w:rFonts w:ascii="Times New Roman" w:eastAsia="Times New Roman" w:hAnsi="Times New Roman" w:cs="Times New Roman"/>
          <w:lang w:eastAsia="pl-PL"/>
        </w:rPr>
        <w:t>, e</w:t>
      </w:r>
      <w:r>
        <w:rPr>
          <w:rFonts w:ascii="Times New Roman" w:eastAsia="Times New Roman" w:hAnsi="Times New Roman" w:cs="Times New Roman"/>
          <w:lang w:eastAsia="pl-PL"/>
        </w:rPr>
        <w:t>-mail urzad@jedwabne.pl, faks 86 2172040.</w:t>
      </w:r>
      <w:r w:rsidRPr="00251045">
        <w:rPr>
          <w:rFonts w:ascii="Times New Roman" w:eastAsia="Times New Roman" w:hAnsi="Times New Roman" w:cs="Times New Roman"/>
          <w:lang w:eastAsia="pl-PL"/>
        </w:rPr>
        <w:br/>
        <w:t xml:space="preserve">Adres strony internetowej (URL): www.jedwabne.pl </w:t>
      </w:r>
      <w:r w:rsidRPr="00251045">
        <w:rPr>
          <w:rFonts w:ascii="Times New Roman" w:eastAsia="Times New Roman" w:hAnsi="Times New Roman" w:cs="Times New Roman"/>
          <w:lang w:eastAsia="pl-PL"/>
        </w:rPr>
        <w:br/>
        <w:t xml:space="preserve">Adres profilu nabywcy: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lastRenderedPageBreak/>
        <w:t xml:space="preserve">Adres strony internetowej pod którym można uzyskać dostęp do narzędzi i urządzeń lub formatów plików, które nie są ogólnie dostępne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 2) RODZAJ ZAMAWIAJĄCEGO: </w:t>
      </w:r>
      <w:r w:rsidRPr="00251045">
        <w:rPr>
          <w:rFonts w:ascii="Times New Roman" w:eastAsia="Times New Roman" w:hAnsi="Times New Roman" w:cs="Times New Roman"/>
          <w:lang w:eastAsia="pl-PL"/>
        </w:rPr>
        <w:t xml:space="preserve">Administracja samorządowa </w:t>
      </w:r>
      <w:r w:rsidRPr="00251045">
        <w:rPr>
          <w:rFonts w:ascii="Times New Roman" w:eastAsia="Times New Roman" w:hAnsi="Times New Roman" w:cs="Times New Roman"/>
          <w:lang w:eastAsia="pl-PL"/>
        </w:rPr>
        <w:br/>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I.3) WSPÓLNE UDZIELANIE ZAMÓWIENIA </w:t>
      </w:r>
      <w:r w:rsidRPr="00251045">
        <w:rPr>
          <w:rFonts w:ascii="Times New Roman" w:eastAsia="Times New Roman" w:hAnsi="Times New Roman" w:cs="Times New Roman"/>
          <w:b/>
          <w:bCs/>
          <w:i/>
          <w:iCs/>
          <w:lang w:eastAsia="pl-PL"/>
        </w:rPr>
        <w:t>(jeżeli dotyczy)</w:t>
      </w:r>
      <w:r w:rsidRPr="00251045">
        <w:rPr>
          <w:rFonts w:ascii="Times New Roman" w:eastAsia="Times New Roman" w:hAnsi="Times New Roman" w:cs="Times New Roman"/>
          <w:b/>
          <w:bCs/>
          <w:lang w:eastAsia="pl-PL"/>
        </w:rPr>
        <w:t xml:space="preserv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1045">
        <w:rPr>
          <w:rFonts w:ascii="Times New Roman" w:eastAsia="Times New Roman" w:hAnsi="Times New Roman" w:cs="Times New Roman"/>
          <w:lang w:eastAsia="pl-PL"/>
        </w:rPr>
        <w:br/>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I.4) KOMUNIKACJA: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Nieograniczony, pełny i bezpośredni dostęp do dokumentów z postępowania można uzyskać pod adresem (URL)</w:t>
      </w:r>
      <w:r w:rsidRPr="00251045">
        <w:rPr>
          <w:rFonts w:ascii="Times New Roman" w:eastAsia="Times New Roman" w:hAnsi="Times New Roman" w:cs="Times New Roman"/>
          <w:lang w:eastAsia="pl-PL"/>
        </w:rPr>
        <w:t xml:space="preserv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Adres strony internetowej, na której zamieszczona będzie specyfikacja istotnych warunków zamówienia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Tak </w:t>
      </w:r>
      <w:r w:rsidRPr="00251045">
        <w:rPr>
          <w:rFonts w:ascii="Times New Roman" w:eastAsia="Times New Roman" w:hAnsi="Times New Roman" w:cs="Times New Roman"/>
          <w:lang w:eastAsia="pl-PL"/>
        </w:rPr>
        <w:br/>
        <w:t xml:space="preserve">www.jedwabne.powiatlomzynski.pl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Dostęp do dokumentów z postępowania jest ograniczony - więcej informacji można uzyskać pod adresem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Oferty lub wnioski o dopuszczenie do udziału w postępowaniu należy przesyłać:</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Elektronicznie</w:t>
      </w:r>
      <w:r w:rsidRPr="00251045">
        <w:rPr>
          <w:rFonts w:ascii="Times New Roman" w:eastAsia="Times New Roman" w:hAnsi="Times New Roman" w:cs="Times New Roman"/>
          <w:lang w:eastAsia="pl-PL"/>
        </w:rPr>
        <w:t xml:space="preserv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r w:rsidRPr="00251045">
        <w:rPr>
          <w:rFonts w:ascii="Times New Roman" w:eastAsia="Times New Roman" w:hAnsi="Times New Roman" w:cs="Times New Roman"/>
          <w:lang w:eastAsia="pl-PL"/>
        </w:rPr>
        <w:br/>
        <w:t xml:space="preserve">adres </w:t>
      </w:r>
      <w:r w:rsidRPr="00251045">
        <w:rPr>
          <w:rFonts w:ascii="Times New Roman" w:eastAsia="Times New Roman" w:hAnsi="Times New Roman" w:cs="Times New Roman"/>
          <w:lang w:eastAsia="pl-PL"/>
        </w:rPr>
        <w:br/>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Dopuszczone jest przesłanie ofert lub wniosków o dopuszczenie do udziału w postępowaniu w inny sposób:</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t xml:space="preserve">Nie </w:t>
      </w:r>
      <w:r w:rsidRPr="00251045">
        <w:rPr>
          <w:rFonts w:ascii="Times New Roman" w:eastAsia="Times New Roman" w:hAnsi="Times New Roman" w:cs="Times New Roman"/>
          <w:lang w:eastAsia="pl-PL"/>
        </w:rPr>
        <w:br/>
        <w:t xml:space="preserve">Inny sposób: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Wymagane jest przesłanie ofert lub wniosków o dopuszczenie do udziału w postępowaniu w inny sposób:</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t xml:space="preserve">Tak </w:t>
      </w:r>
      <w:r w:rsidRPr="00251045">
        <w:rPr>
          <w:rFonts w:ascii="Times New Roman" w:eastAsia="Times New Roman" w:hAnsi="Times New Roman" w:cs="Times New Roman"/>
          <w:lang w:eastAsia="pl-PL"/>
        </w:rPr>
        <w:br/>
        <w:t xml:space="preserve">Inny sposób: </w:t>
      </w:r>
      <w:r w:rsidRPr="00251045">
        <w:rPr>
          <w:rFonts w:ascii="Times New Roman" w:eastAsia="Times New Roman" w:hAnsi="Times New Roman" w:cs="Times New Roman"/>
          <w:lang w:eastAsia="pl-PL"/>
        </w:rPr>
        <w:br/>
        <w:t xml:space="preserve">w formie pisemnej </w:t>
      </w:r>
      <w:r w:rsidRPr="00251045">
        <w:rPr>
          <w:rFonts w:ascii="Times New Roman" w:eastAsia="Times New Roman" w:hAnsi="Times New Roman" w:cs="Times New Roman"/>
          <w:lang w:eastAsia="pl-PL"/>
        </w:rPr>
        <w:br/>
        <w:t xml:space="preserve">Adres: </w:t>
      </w:r>
      <w:r w:rsidRPr="00251045">
        <w:rPr>
          <w:rFonts w:ascii="Times New Roman" w:eastAsia="Times New Roman" w:hAnsi="Times New Roman" w:cs="Times New Roman"/>
          <w:lang w:eastAsia="pl-PL"/>
        </w:rPr>
        <w:br/>
        <w:t xml:space="preserve">Urząd Miejski w Jedwabnem, ul. Żwirki i Wigury 3, 18-420 Jedwabne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251045">
        <w:rPr>
          <w:rFonts w:ascii="Times New Roman" w:eastAsia="Times New Roman" w:hAnsi="Times New Roman" w:cs="Times New Roman"/>
          <w:lang w:eastAsia="pl-PL"/>
        </w:rPr>
        <w:t xml:space="preserv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r w:rsidRPr="00251045">
        <w:rPr>
          <w:rFonts w:ascii="Times New Roman" w:eastAsia="Times New Roman" w:hAnsi="Times New Roman" w:cs="Times New Roman"/>
          <w:lang w:eastAsia="pl-PL"/>
        </w:rPr>
        <w:br/>
        <w:t>Nieograniczony, pełny, bezpośredni i bezpłatny dostęp do tych narzędzi można uzyskać pod adresem:</w:t>
      </w:r>
      <w:r w:rsidR="004E66B6">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t xml:space="preserve">(URL) </w:t>
      </w:r>
      <w:r w:rsidRPr="00251045">
        <w:rPr>
          <w:rFonts w:ascii="Times New Roman" w:eastAsia="Times New Roman" w:hAnsi="Times New Roman" w:cs="Times New Roman"/>
          <w:lang w:eastAsia="pl-PL"/>
        </w:rPr>
        <w:br/>
      </w:r>
    </w:p>
    <w:p w:rsidR="00251045" w:rsidRPr="00251045" w:rsidRDefault="00251045" w:rsidP="00251045">
      <w:pPr>
        <w:spacing w:after="0"/>
        <w:rPr>
          <w:rFonts w:ascii="Times New Roman" w:eastAsia="Times New Roman" w:hAnsi="Times New Roman" w:cs="Times New Roman"/>
          <w:b/>
          <w:lang w:eastAsia="pl-PL"/>
        </w:rPr>
      </w:pPr>
      <w:r w:rsidRPr="00251045">
        <w:rPr>
          <w:rFonts w:ascii="Times New Roman" w:eastAsia="Times New Roman" w:hAnsi="Times New Roman" w:cs="Times New Roman"/>
          <w:b/>
          <w:u w:val="single"/>
          <w:lang w:eastAsia="pl-PL"/>
        </w:rPr>
        <w:lastRenderedPageBreak/>
        <w:t xml:space="preserve">SEKCJA II: PRZEDMIOT ZAMÓWIENIA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II.1) Nazwa nadana zamówieniu przez zamawiającego: </w:t>
      </w:r>
      <w:r w:rsidRPr="00251045">
        <w:rPr>
          <w:rFonts w:ascii="Times New Roman" w:eastAsia="Times New Roman" w:hAnsi="Times New Roman" w:cs="Times New Roman"/>
          <w:lang w:eastAsia="pl-PL"/>
        </w:rPr>
        <w:t xml:space="preserve">Przebudowa dróg gminnych – ulic: Polna (nr 104699B), M. Skłodowskiej-Curie (nr 109653B) w m. Jedwabnem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Numer referencyjny: </w:t>
      </w:r>
      <w:r w:rsidRPr="00251045">
        <w:rPr>
          <w:rFonts w:ascii="Times New Roman" w:eastAsia="Times New Roman" w:hAnsi="Times New Roman" w:cs="Times New Roman"/>
          <w:lang w:eastAsia="pl-PL"/>
        </w:rPr>
        <w:t xml:space="preserve">BIOŚ.271.1.2018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Przed wszczęciem postępowania o udzielenie zamówienia przeprowadzono dialog techniczny </w:t>
      </w:r>
    </w:p>
    <w:p w:rsidR="00251045" w:rsidRPr="00251045" w:rsidRDefault="00251045" w:rsidP="00251045">
      <w:pPr>
        <w:spacing w:after="0"/>
        <w:jc w:val="both"/>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II.2) Rodzaj zamówienia: </w:t>
      </w:r>
      <w:r w:rsidRPr="00251045">
        <w:rPr>
          <w:rFonts w:ascii="Times New Roman" w:eastAsia="Times New Roman" w:hAnsi="Times New Roman" w:cs="Times New Roman"/>
          <w:lang w:eastAsia="pl-PL"/>
        </w:rPr>
        <w:t xml:space="preserve">Roboty budowlane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II.3) Informacja o możliwości składania ofert częściowych</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t xml:space="preserve">Zamówienie podzielone jest na części: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Oferty lub wnioski o dopuszczenie do udziału w postępowaniu można składać w odniesieniu do:</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Zamawiający zastrzega sobie prawo do udzielenia łącznie następujących części lub grup części:</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Maksymalna liczba części zamówienia, na które może zostać udzielone zamówienie jednemu wykonawcy:</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II.4) Krótki opis przedmiotu zamówienia </w:t>
      </w:r>
      <w:r w:rsidRPr="00251045">
        <w:rPr>
          <w:rFonts w:ascii="Times New Roman" w:eastAsia="Times New Roman" w:hAnsi="Times New Roman" w:cs="Times New Roman"/>
          <w:i/>
          <w:iCs/>
          <w:lang w:eastAsia="pl-PL"/>
        </w:rPr>
        <w:t>(wielkość, zakres, rodzaj i ilość dostaw, usług lub robót budowlanych lub określenie zapotrzebowania i wymagań )</w:t>
      </w:r>
      <w:r w:rsidRPr="00251045">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251045">
        <w:rPr>
          <w:rFonts w:ascii="Times New Roman" w:eastAsia="Times New Roman" w:hAnsi="Times New Roman" w:cs="Times New Roman"/>
          <w:lang w:eastAsia="pl-PL"/>
        </w:rPr>
        <w:t>1. Przedmiotem niniejszego zamówienia są roboty budowlane p.n.: Przebudowa dróg gminnych – ulic: Polna (nr 104699B), M. Skłodowskiej-Curie (nr 109653B) w m. Jedwabnem.</w:t>
      </w:r>
      <w:r w:rsidR="004E66B6">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t xml:space="preserve">2. Zakres robót obejmuje: 1) ul. Polna: - budowę nawierzchni ulicy z mieszanek mineralno-bitumicznych wraz z podbudową - długość jezdni 231,56 m, szerokość jezdni zmienna 5,5-8,5 m, - budowę nawierzchni zjazdów z kostki betonowej wibroprasowanej o grubości 8 cm, - budowę chodników z kostki betonowej wibroprasowanej o grubości 6 cm, - budowę zatoki parkingowej z kostki betonowej wibroprasowanej o grubości 8 cm, - budowę kanalizacji sanitarnej (z przyłączami) z rur PCV o średnicy zewnętrznej 200mm o długości 258,90 m, studzienek rewizyjnych z kręgów betonowych ø 1200mm - 10szt. 2) ul. M. C. Skłodowskiej - budowę nawierzchni ulicy z mieszanek mineralno-bitumicznych wraz z podbudową - długość jezdni 293,72 m, szerokość jezdni 6,0 m, - budowę nawierzchni zjazdów z kostki betonowej wibroprasowanej o grubości 8 cm, - budowę chodników z kostki betonowej wibroprasowanej o grubości 6 cm, - budowę ścieżki rowerowe z kostki betonowej wibroprasowanej o grubości 6 cm, oraz inne prace towarzyszące wymagane do właściwego funkcjonowania przedmiotu zamówienia. Szczegółowy zakres robót został określony w Projekcie wykonawczym, Przedmiarze robót i Specyfikacji technicznej wykonania i odbioru robót. W/w opracowania stanowią załączniki do SIWZ. 3. Zawarte w załącznikach określających szczegółowy zakres prac i przedmiot zamówienia do niniejszej SIWZ nazwy materiałów/urządzeń, producentów, czy znaków towarowych podano jako przykładowe, określające standard techniczny i jakościowy oraz mające na celu doprecyzowanie przedmiotu zamówienia. Materiały/urządzenia do wykonania zamówienia należy przyjmować w kategorii i jakości nie niższej (równoważne) niż te wskazane w SIWZ i załącznikach do niej. 4. Zamawiający wymaga udzielenia gwarancji na wykonany przedmiot zamówienia na okres zgodny ze złożoną ofertą lecz nie krótszy niż 36 miesięcy (3 lata) od dnia odebrania przez Zamawiającego robot budowlanych i podpisania (bez uwag) protokołu końcowego. </w:t>
      </w:r>
      <w:r>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t xml:space="preserve">5. W przypadku zaproponowania krótszego okresu gwarancji niż 36 miesięcy (3 lata) oferta, jako nie spełniająca wymagań Zamawiającego zostanie odrzucona. 6. Wymaga się, aby Wykonawca przed złożeniem oferty dokonał wizji lokalnej w miejscu, gdzie będą prowadzone roboty, w celu zapoznania się z terenem przyszłej budowy, stanem istniejącym i warunkami prac objętych przedmiotem przetargu oraz zdobycia wszelkich informacji, które mogą być konieczne do prawidłowej wyceny wartości robót. Wizja lokalna przeprowadzona jest na koszt Wykonawcy. 7. Zgodnie z art. 29 ust. 3a </w:t>
      </w:r>
      <w:r w:rsidRPr="00251045">
        <w:rPr>
          <w:rFonts w:ascii="Times New Roman" w:eastAsia="Times New Roman" w:hAnsi="Times New Roman" w:cs="Times New Roman"/>
          <w:lang w:eastAsia="pl-PL"/>
        </w:rPr>
        <w:lastRenderedPageBreak/>
        <w:t xml:space="preserve">ustawy Prawo zamówień publicznych zamawiający wymaga zatrudnienia przez wykonawcę i podwykonawców osób na podstawie umowy o pracę do wykonywania czynności objętych przedmiotowym zamówieniem (operatorzy sprzętu, pracownicy fizyczni wykonujący zamówienie), jeżeli wykonywanie tych czynności polega na wykonywaniu pracy w sposób określony w art. 22 § 1 ustawy z dnia 26 czerwca 1974 r. – Kodeks pracy (tj. Dz. U. z 2018r. poz. 108 z późn. zm.). </w:t>
      </w:r>
      <w:r w:rsidR="004E66B6">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t xml:space="preserve">8. Zadanie przewidziane do realizacji w ramach Programu Rozwoju Gminnej i Powiatowej Infrastruktury Drogowej na lata 2016-2019.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II.5) Główny kod CPV: </w:t>
      </w:r>
      <w:r w:rsidRPr="00251045">
        <w:rPr>
          <w:rFonts w:ascii="Times New Roman" w:eastAsia="Times New Roman" w:hAnsi="Times New Roman" w:cs="Times New Roman"/>
          <w:lang w:eastAsia="pl-PL"/>
        </w:rPr>
        <w:t xml:space="preserve">45233120-6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Dodatkowe kody CPV:</w:t>
      </w:r>
      <w:r w:rsidRPr="00251045">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251045" w:rsidRPr="00251045" w:rsidTr="00251045">
        <w:tc>
          <w:tcPr>
            <w:tcW w:w="0" w:type="auto"/>
            <w:tcBorders>
              <w:top w:val="single" w:sz="6" w:space="0" w:color="000000"/>
              <w:left w:val="single" w:sz="6" w:space="0" w:color="000000"/>
              <w:bottom w:val="single" w:sz="6" w:space="0" w:color="000000"/>
              <w:right w:val="single" w:sz="6" w:space="0" w:color="000000"/>
            </w:tcBorders>
            <w:vAlign w:val="center"/>
            <w:hideMark/>
          </w:tcPr>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Kod CPV</w:t>
            </w:r>
          </w:p>
        </w:tc>
      </w:tr>
      <w:tr w:rsidR="00251045" w:rsidRPr="00251045" w:rsidTr="00251045">
        <w:tc>
          <w:tcPr>
            <w:tcW w:w="0" w:type="auto"/>
            <w:tcBorders>
              <w:top w:val="single" w:sz="6" w:space="0" w:color="000000"/>
              <w:left w:val="single" w:sz="6" w:space="0" w:color="000000"/>
              <w:bottom w:val="single" w:sz="6" w:space="0" w:color="000000"/>
              <w:right w:val="single" w:sz="6" w:space="0" w:color="000000"/>
            </w:tcBorders>
            <w:vAlign w:val="center"/>
            <w:hideMark/>
          </w:tcPr>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45232410-9</w:t>
            </w:r>
          </w:p>
        </w:tc>
      </w:tr>
    </w:tbl>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II.6) Całkowita wartość zamówienia </w:t>
      </w:r>
      <w:r w:rsidRPr="00251045">
        <w:rPr>
          <w:rFonts w:ascii="Times New Roman" w:eastAsia="Times New Roman" w:hAnsi="Times New Roman" w:cs="Times New Roman"/>
          <w:i/>
          <w:iCs/>
          <w:lang w:eastAsia="pl-PL"/>
        </w:rPr>
        <w:t>(jeżeli zamawiający podaje informacje o wartości zamówienia)</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t xml:space="preserve">Wartość bez VAT: </w:t>
      </w:r>
      <w:r w:rsidRPr="00251045">
        <w:rPr>
          <w:rFonts w:ascii="Times New Roman" w:eastAsia="Times New Roman" w:hAnsi="Times New Roman" w:cs="Times New Roman"/>
          <w:lang w:eastAsia="pl-PL"/>
        </w:rPr>
        <w:br/>
        <w:t xml:space="preserve">Waluta: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251045">
        <w:rPr>
          <w:rFonts w:ascii="Times New Roman" w:eastAsia="Times New Roman" w:hAnsi="Times New Roman" w:cs="Times New Roman"/>
          <w:lang w:eastAsia="pl-PL"/>
        </w:rPr>
        <w:t xml:space="preserve"> </w:t>
      </w:r>
    </w:p>
    <w:p w:rsidR="00251045" w:rsidRDefault="00251045" w:rsidP="00251045">
      <w:pPr>
        <w:spacing w:after="0"/>
        <w:rPr>
          <w:rFonts w:ascii="Times New Roman" w:eastAsia="Times New Roman" w:hAnsi="Times New Roman" w:cs="Times New Roman"/>
          <w:b/>
          <w:bCs/>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251045">
        <w:rPr>
          <w:rFonts w:ascii="Times New Roman" w:eastAsia="Times New Roman" w:hAnsi="Times New Roman" w:cs="Times New Roman"/>
          <w:b/>
          <w:bCs/>
          <w:lang w:eastAsia="pl-PL"/>
        </w:rPr>
        <w:t>Pzp</w:t>
      </w:r>
      <w:proofErr w:type="spellEnd"/>
      <w:r w:rsidRPr="00251045">
        <w:rPr>
          <w:rFonts w:ascii="Times New Roman" w:eastAsia="Times New Roman" w:hAnsi="Times New Roman" w:cs="Times New Roman"/>
          <w:b/>
          <w:bCs/>
          <w:lang w:eastAsia="pl-PL"/>
        </w:rPr>
        <w:t xml:space="preserve">: </w:t>
      </w:r>
      <w:r w:rsidRPr="00251045">
        <w:rPr>
          <w:rFonts w:ascii="Times New Roman" w:eastAsia="Times New Roman" w:hAnsi="Times New Roman" w:cs="Times New Roman"/>
          <w:lang w:eastAsia="pl-PL"/>
        </w:rPr>
        <w:t xml:space="preserve">Nie </w:t>
      </w:r>
      <w:r w:rsidRPr="00251045">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251045">
        <w:rPr>
          <w:rFonts w:ascii="Times New Roman" w:eastAsia="Times New Roman" w:hAnsi="Times New Roman" w:cs="Times New Roman"/>
          <w:lang w:eastAsia="pl-PL"/>
        </w:rPr>
        <w:t>Pzp</w:t>
      </w:r>
      <w:proofErr w:type="spellEnd"/>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t>miesiącach:   </w:t>
      </w:r>
      <w:r w:rsidRPr="00251045">
        <w:rPr>
          <w:rFonts w:ascii="Times New Roman" w:eastAsia="Times New Roman" w:hAnsi="Times New Roman" w:cs="Times New Roman"/>
          <w:i/>
          <w:iCs/>
          <w:lang w:eastAsia="pl-PL"/>
        </w:rPr>
        <w:t xml:space="preserve"> lub </w:t>
      </w:r>
      <w:r w:rsidRPr="00251045">
        <w:rPr>
          <w:rFonts w:ascii="Times New Roman" w:eastAsia="Times New Roman" w:hAnsi="Times New Roman" w:cs="Times New Roman"/>
          <w:b/>
          <w:bCs/>
          <w:lang w:eastAsia="pl-PL"/>
        </w:rPr>
        <w:t>dniach:</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i/>
          <w:iCs/>
          <w:lang w:eastAsia="pl-PL"/>
        </w:rPr>
        <w:t>lub</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data rozpoczęcia: </w:t>
      </w:r>
      <w:r w:rsidRPr="00251045">
        <w:rPr>
          <w:rFonts w:ascii="Times New Roman" w:eastAsia="Times New Roman" w:hAnsi="Times New Roman" w:cs="Times New Roman"/>
          <w:lang w:eastAsia="pl-PL"/>
        </w:rPr>
        <w:t> </w:t>
      </w:r>
      <w:r w:rsidRPr="00251045">
        <w:rPr>
          <w:rFonts w:ascii="Times New Roman" w:eastAsia="Times New Roman" w:hAnsi="Times New Roman" w:cs="Times New Roman"/>
          <w:i/>
          <w:iCs/>
          <w:lang w:eastAsia="pl-PL"/>
        </w:rPr>
        <w:t xml:space="preserve"> lub </w:t>
      </w:r>
      <w:r w:rsidRPr="00251045">
        <w:rPr>
          <w:rFonts w:ascii="Times New Roman" w:eastAsia="Times New Roman" w:hAnsi="Times New Roman" w:cs="Times New Roman"/>
          <w:b/>
          <w:bCs/>
          <w:lang w:eastAsia="pl-PL"/>
        </w:rPr>
        <w:t xml:space="preserve">zakończenia: </w:t>
      </w:r>
      <w:r w:rsidRPr="00251045">
        <w:rPr>
          <w:rFonts w:ascii="Times New Roman" w:eastAsia="Times New Roman" w:hAnsi="Times New Roman" w:cs="Times New Roman"/>
          <w:lang w:eastAsia="pl-PL"/>
        </w:rPr>
        <w:t xml:space="preserve">2018-10-15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II.9) Informacje dodatkowe: </w:t>
      </w:r>
    </w:p>
    <w:p w:rsidR="00251045" w:rsidRPr="00251045" w:rsidRDefault="00251045" w:rsidP="00251045">
      <w:pPr>
        <w:spacing w:after="0"/>
        <w:rPr>
          <w:rFonts w:ascii="Times New Roman" w:eastAsia="Times New Roman" w:hAnsi="Times New Roman" w:cs="Times New Roman"/>
          <w:lang w:eastAsia="pl-PL"/>
        </w:rPr>
      </w:pPr>
    </w:p>
    <w:p w:rsidR="00251045" w:rsidRDefault="00251045" w:rsidP="00251045">
      <w:pPr>
        <w:spacing w:after="0"/>
        <w:rPr>
          <w:rFonts w:ascii="Times New Roman" w:eastAsia="Times New Roman" w:hAnsi="Times New Roman" w:cs="Times New Roman"/>
          <w:b/>
          <w:u w:val="single"/>
          <w:lang w:eastAsia="pl-PL"/>
        </w:rPr>
      </w:pPr>
      <w:r w:rsidRPr="00251045">
        <w:rPr>
          <w:rFonts w:ascii="Times New Roman" w:eastAsia="Times New Roman" w:hAnsi="Times New Roman" w:cs="Times New Roman"/>
          <w:b/>
          <w:u w:val="single"/>
          <w:lang w:eastAsia="pl-PL"/>
        </w:rPr>
        <w:t xml:space="preserve">SEKCJA III: INFORMACJE O CHARAKTERZE PRAWNYM, EKONOMICZNYM, FINANSOWYM I TECHNICZNYM </w:t>
      </w:r>
    </w:p>
    <w:p w:rsidR="00251045" w:rsidRPr="00251045" w:rsidRDefault="00251045" w:rsidP="00251045">
      <w:pPr>
        <w:spacing w:after="0"/>
        <w:rPr>
          <w:rFonts w:ascii="Times New Roman" w:eastAsia="Times New Roman" w:hAnsi="Times New Roman" w:cs="Times New Roman"/>
          <w:b/>
          <w:lang w:eastAsia="pl-PL"/>
        </w:rPr>
      </w:pP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III.1) WARUNKI UDZIAŁU W POSTĘPOWANIU </w:t>
      </w:r>
    </w:p>
    <w:p w:rsid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t xml:space="preserve">Określenie warunków: Zamawiający nie określa szczegółowych wymagań co do potwierdzenia spełnienia tego warunku. </w:t>
      </w:r>
      <w:r w:rsidRPr="00251045">
        <w:rPr>
          <w:rFonts w:ascii="Times New Roman" w:eastAsia="Times New Roman" w:hAnsi="Times New Roman" w:cs="Times New Roman"/>
          <w:lang w:eastAsia="pl-PL"/>
        </w:rPr>
        <w:br/>
        <w:t xml:space="preserve">Informacje dodatkowe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III.1.2) Sytuacja finansowa lub ekonomiczna </w:t>
      </w:r>
      <w:r w:rsidRPr="00251045">
        <w:rPr>
          <w:rFonts w:ascii="Times New Roman" w:eastAsia="Times New Roman" w:hAnsi="Times New Roman" w:cs="Times New Roman"/>
          <w:lang w:eastAsia="pl-PL"/>
        </w:rPr>
        <w:br/>
        <w:t xml:space="preserve">Określenie warunków: W celu spełnienia tego warunku Wykonawca wykaże, że jest ubezpieczony od odpowiedzialności cywilnej w zakresie prowadzonej działalności związanej z przedmiotem zamówienia na sumę minimum 500.000,00 zł. </w:t>
      </w:r>
      <w:r w:rsidRPr="00251045">
        <w:rPr>
          <w:rFonts w:ascii="Times New Roman" w:eastAsia="Times New Roman" w:hAnsi="Times New Roman" w:cs="Times New Roman"/>
          <w:lang w:eastAsia="pl-PL"/>
        </w:rPr>
        <w:br/>
        <w:t xml:space="preserve">Informacje dodatkowe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III.1.3) Zdolność techniczna lub zawodowa </w:t>
      </w:r>
      <w:r w:rsidRPr="00251045">
        <w:rPr>
          <w:rFonts w:ascii="Times New Roman" w:eastAsia="Times New Roman" w:hAnsi="Times New Roman" w:cs="Times New Roman"/>
          <w:lang w:eastAsia="pl-PL"/>
        </w:rPr>
        <w:br/>
        <w:t xml:space="preserve">Określenie warunków: W celu potwierdzenia spełnienia tego warunku Wykonawca wykaże, że: </w:t>
      </w:r>
      <w:r w:rsidR="004E66B6">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lastRenderedPageBreak/>
        <w:t xml:space="preserve">a) zrealizował co najmniej jedną robotę budowlaną polegającą na budowie, przebudowie lub remoncie drogi o nawierzchni asfaltowej o wartości co najmniej 500.000,00 zł brutto, wykonane zgodnie z zasadami sztuki budowlanej i prawidłowe ukończone,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4E66B6">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t xml:space="preserve">a jeżeli z uzasadnionej przyczyny o obiektywnym charakterze wykonawca nie jest w stanie uzyskać tych dokumentów - inne dokumenty, b) dysponuje osobą lub osobami które będą uczestniczyć w wykonywaniu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 kierownika robót drogowych posiadającego odpowiednie uprawnienia budowlane, - kierownika robót sanitarnych posiadającego odpowiednie uprawnienia budowlane, - kierownika robót elektrycznych posiadającego odpowiednie uprawnienia budowlane, Przez uprawnienia należy rozumieć: uprawnienia budowlane, o których mowa w ustawie z dnia 7 lipca 1994 r. Prawo budowlane (Dz. U. z 2016 r. poz. 290, z późn. zm.) oraz w Rozporządzeniu Ministra Infrastruktury i Rozwoju z dnia 11 września 2014 r. w sprawie samodzielnych funkcji technicznych w budownictwie (Dz. U. z 2014 r. poz. 1278,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2016 r., poz. 65). </w:t>
      </w:r>
      <w:r w:rsidRPr="00251045">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51045">
        <w:rPr>
          <w:rFonts w:ascii="Times New Roman" w:eastAsia="Times New Roman" w:hAnsi="Times New Roman" w:cs="Times New Roman"/>
          <w:lang w:eastAsia="pl-PL"/>
        </w:rPr>
        <w:br/>
        <w:t xml:space="preserve">Informacje dodatkowe: </w:t>
      </w:r>
    </w:p>
    <w:p w:rsidR="004E66B6" w:rsidRPr="00251045" w:rsidRDefault="004E66B6" w:rsidP="00251045">
      <w:pPr>
        <w:spacing w:after="0"/>
        <w:rPr>
          <w:rFonts w:ascii="Times New Roman" w:eastAsia="Times New Roman" w:hAnsi="Times New Roman" w:cs="Times New Roman"/>
          <w:lang w:eastAsia="pl-PL"/>
        </w:rPr>
      </w:pP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III.2) PODSTAWY WYKLUCZENIA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III.2.1) Podstawy wykluczenia określone w art. 24 ust. 1 ustawy </w:t>
      </w:r>
      <w:proofErr w:type="spellStart"/>
      <w:r w:rsidRPr="00251045">
        <w:rPr>
          <w:rFonts w:ascii="Times New Roman" w:eastAsia="Times New Roman" w:hAnsi="Times New Roman" w:cs="Times New Roman"/>
          <w:b/>
          <w:bCs/>
          <w:lang w:eastAsia="pl-PL"/>
        </w:rPr>
        <w:t>Pzp</w:t>
      </w:r>
      <w:proofErr w:type="spellEnd"/>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251045">
        <w:rPr>
          <w:rFonts w:ascii="Times New Roman" w:eastAsia="Times New Roman" w:hAnsi="Times New Roman" w:cs="Times New Roman"/>
          <w:b/>
          <w:bCs/>
          <w:lang w:eastAsia="pl-PL"/>
        </w:rPr>
        <w:t>Pzp</w:t>
      </w:r>
      <w:proofErr w:type="spellEnd"/>
      <w:r w:rsidRPr="00251045">
        <w:rPr>
          <w:rFonts w:ascii="Times New Roman" w:eastAsia="Times New Roman" w:hAnsi="Times New Roman" w:cs="Times New Roman"/>
          <w:lang w:eastAsia="pl-PL"/>
        </w:rPr>
        <w:t xml:space="preserve"> Nie Zamawiający przewiduje następujące fakulta</w:t>
      </w:r>
      <w:r>
        <w:rPr>
          <w:rFonts w:ascii="Times New Roman" w:eastAsia="Times New Roman" w:hAnsi="Times New Roman" w:cs="Times New Roman"/>
          <w:lang w:eastAsia="pl-PL"/>
        </w:rPr>
        <w:t xml:space="preserve">tywne podstawy wykluczenia: </w:t>
      </w:r>
      <w:r>
        <w:rPr>
          <w:rFonts w:ascii="Times New Roman" w:eastAsia="Times New Roman" w:hAnsi="Times New Roman" w:cs="Times New Roman"/>
          <w:lang w:eastAsia="pl-PL"/>
        </w:rPr>
        <w:br/>
      </w:r>
      <w:r>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Oświadczenie o niepodleganiu wykluczeniu oraz spełnianiu warunków udziału w postępowaniu </w:t>
      </w:r>
      <w:r w:rsidRPr="00251045">
        <w:rPr>
          <w:rFonts w:ascii="Times New Roman" w:eastAsia="Times New Roman" w:hAnsi="Times New Roman" w:cs="Times New Roman"/>
          <w:lang w:eastAsia="pl-PL"/>
        </w:rPr>
        <w:br/>
        <w:t xml:space="preserve">Tak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Oświadczenie o spełnianiu kryteriów selekcji </w:t>
      </w:r>
      <w:r w:rsidRPr="00251045">
        <w:rPr>
          <w:rFonts w:ascii="Times New Roman" w:eastAsia="Times New Roman" w:hAnsi="Times New Roman" w:cs="Times New Roman"/>
          <w:lang w:eastAsia="pl-PL"/>
        </w:rPr>
        <w:br/>
        <w:t xml:space="preserve">Nie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lastRenderedPageBreak/>
        <w:t xml:space="preserve">Każdy z Wykonawców, w terminie 3 dni od zamieszczenia na stronie internetowej informacji, o której mowa w art. 86 ust. 5 ustawy (informacje z otwarcia ofert),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III.5.1) W ZAKRESIE SPEŁNIANIA WARUNKÓW UDZIAŁU W POSTĘPOWANIU:</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3 do SIWZ), tj.: Wykonawca wykaże wykonanie co najmniej jednej roboty budowlanej polegającej na budowie, przebudowie lub remoncie drogi o nawierzchni asfaltowej o wartości co najmniej 500.000,00 zł brutto.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nr 4 do SIWZ). 3) polisę ubezpieczeniową, a w przypadku jej braku, inny dokument potwierdzający, że wykonawca jest ubezpieczony od odpowiedzialności cywilnej w zakresie prowadzonej działalności związanej z przedmiotem zamówienia do sumy minimum 500.000,00 zł.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III.5.2) W ZAKRESIE KRYTERIÓW SELEKCJI:</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251045" w:rsidRDefault="00251045" w:rsidP="00251045">
      <w:pPr>
        <w:spacing w:after="0"/>
        <w:rPr>
          <w:rFonts w:ascii="Times New Roman" w:eastAsia="Times New Roman" w:hAnsi="Times New Roman" w:cs="Times New Roman"/>
          <w:b/>
          <w:bCs/>
          <w:lang w:eastAsia="pl-PL"/>
        </w:rPr>
      </w:pPr>
      <w:r w:rsidRPr="00251045">
        <w:rPr>
          <w:rFonts w:ascii="Times New Roman" w:eastAsia="Times New Roman" w:hAnsi="Times New Roman" w:cs="Times New Roman"/>
          <w:b/>
          <w:bCs/>
          <w:lang w:eastAsia="pl-PL"/>
        </w:rPr>
        <w:t xml:space="preserve">III.7) INNE DOKUMENTY NIE WYMIENIONE W pkt III.3) - III.6) </w:t>
      </w:r>
    </w:p>
    <w:p w:rsidR="00251045" w:rsidRPr="00251045" w:rsidRDefault="00251045" w:rsidP="00251045">
      <w:pPr>
        <w:spacing w:after="0"/>
        <w:rPr>
          <w:rFonts w:ascii="Times New Roman" w:eastAsia="Times New Roman" w:hAnsi="Times New Roman" w:cs="Times New Roman"/>
          <w:lang w:eastAsia="pl-PL"/>
        </w:rPr>
      </w:pPr>
    </w:p>
    <w:p w:rsidR="00251045" w:rsidRDefault="00251045" w:rsidP="00251045">
      <w:pPr>
        <w:spacing w:after="0"/>
        <w:rPr>
          <w:rFonts w:ascii="Times New Roman" w:eastAsia="Times New Roman" w:hAnsi="Times New Roman" w:cs="Times New Roman"/>
          <w:b/>
          <w:u w:val="single"/>
          <w:lang w:eastAsia="pl-PL"/>
        </w:rPr>
      </w:pPr>
      <w:r w:rsidRPr="00251045">
        <w:rPr>
          <w:rFonts w:ascii="Times New Roman" w:eastAsia="Times New Roman" w:hAnsi="Times New Roman" w:cs="Times New Roman"/>
          <w:b/>
          <w:u w:val="single"/>
          <w:lang w:eastAsia="pl-PL"/>
        </w:rPr>
        <w:t xml:space="preserve">SEKCJA IV: PROCEDURA </w:t>
      </w:r>
    </w:p>
    <w:p w:rsidR="00251045" w:rsidRPr="00251045" w:rsidRDefault="00251045" w:rsidP="00251045">
      <w:pPr>
        <w:spacing w:after="0"/>
        <w:rPr>
          <w:rFonts w:ascii="Times New Roman" w:eastAsia="Times New Roman" w:hAnsi="Times New Roman" w:cs="Times New Roman"/>
          <w:b/>
          <w:lang w:eastAsia="pl-PL"/>
        </w:rPr>
      </w:pP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IV.1) OPIS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IV.1.1) Tryb udzielenia zamówienia: </w:t>
      </w:r>
      <w:r w:rsidRPr="00251045">
        <w:rPr>
          <w:rFonts w:ascii="Times New Roman" w:eastAsia="Times New Roman" w:hAnsi="Times New Roman" w:cs="Times New Roman"/>
          <w:lang w:eastAsia="pl-PL"/>
        </w:rPr>
        <w:t xml:space="preserve">Przetarg nieograniczony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IV.1.2) Zamawiający żąda wniesienia wadium:</w:t>
      </w:r>
      <w:r w:rsidRPr="00251045">
        <w:rPr>
          <w:rFonts w:ascii="Times New Roman" w:eastAsia="Times New Roman" w:hAnsi="Times New Roman" w:cs="Times New Roman"/>
          <w:lang w:eastAsia="pl-PL"/>
        </w:rPr>
        <w:t xml:space="preserv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Tak </w:t>
      </w:r>
      <w:r w:rsidRPr="00251045">
        <w:rPr>
          <w:rFonts w:ascii="Times New Roman" w:eastAsia="Times New Roman" w:hAnsi="Times New Roman" w:cs="Times New Roman"/>
          <w:lang w:eastAsia="pl-PL"/>
        </w:rPr>
        <w:br/>
        <w:t xml:space="preserve">Informacja na temat wadium </w:t>
      </w:r>
      <w:r w:rsidRPr="00251045">
        <w:rPr>
          <w:rFonts w:ascii="Times New Roman" w:eastAsia="Times New Roman" w:hAnsi="Times New Roman" w:cs="Times New Roman"/>
          <w:lang w:eastAsia="pl-PL"/>
        </w:rPr>
        <w:br/>
        <w:t xml:space="preserve">1. Wykonawca winien wnieść wadium w wysokości 20.000,00 zł (słownie złotych: dwadzieścia tysięcy 00/100). 2. Wadium powinno być wniesione w formie: • pieniężnej – przelewem na rachunek bankowy Zamawiającego: Bank Spółdzielczy w Jedwabnem, nr konta: 69 8752 0006 0000 1023 2000 0070, z dopiskiem „Wadium - Nr sprawy: BIOŚ.271.1.2018”, • poręczeniach bankowych lub poręczeniach spółdzielczej kasy oszczędnościowo-kredytowej z tym, że poręczenie kasy jest zawsze </w:t>
      </w:r>
      <w:r w:rsidRPr="00251045">
        <w:rPr>
          <w:rFonts w:ascii="Times New Roman" w:eastAsia="Times New Roman" w:hAnsi="Times New Roman" w:cs="Times New Roman"/>
          <w:lang w:eastAsia="pl-PL"/>
        </w:rPr>
        <w:lastRenderedPageBreak/>
        <w:t xml:space="preserve">poręczeniem pieniężnym, • gwarancjach bankowych, • gwarancjach ubezpieczeniowych, </w:t>
      </w:r>
      <w:r w:rsidR="004E66B6">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t xml:space="preserve">• poręczeniach udzielanych przez podmioty, o których mowa w art. 6b ust. 5 pkt 2 ustawy z dnia 9 listopada 2000 r. o utworzeniu Polskiej Agencji Rozwoju Przedsiębiorczości (Dz.U. z 2016r. poz. 359 i 2260 oraz 2017r. poz. 1089). 3. Wadium musi być wniesione przed upływem terminu składania ofert. Za termin wniesienia wadium w formie pieniężnej przyjmuje się datę wpływu środków na rachunek Zamawiającego. Wadium wnoszone w innych formach dopuszczonych przez Zamawiającego winno być dołączone do oferty. 4. Wykonawca, który nie wniesie wadium będzie przez Zamawiającego wykluczony z postępowania o udzielenie zamówienia, a jego oferta zostanie odrzucona.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IV.1.3) Przewiduje się udzielenie zaliczek na poczet wykonania zamówienia:</w:t>
      </w:r>
      <w:r w:rsidRPr="00251045">
        <w:rPr>
          <w:rFonts w:ascii="Times New Roman" w:eastAsia="Times New Roman" w:hAnsi="Times New Roman" w:cs="Times New Roman"/>
          <w:lang w:eastAsia="pl-PL"/>
        </w:rPr>
        <w:t xml:space="preserv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r w:rsidRPr="00251045">
        <w:rPr>
          <w:rFonts w:ascii="Times New Roman" w:eastAsia="Times New Roman" w:hAnsi="Times New Roman" w:cs="Times New Roman"/>
          <w:lang w:eastAsia="pl-PL"/>
        </w:rPr>
        <w:br/>
        <w:t xml:space="preserve">Należy podać informacje na temat udzielania zaliczek: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r w:rsidRPr="00251045">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251045">
        <w:rPr>
          <w:rFonts w:ascii="Times New Roman" w:eastAsia="Times New Roman" w:hAnsi="Times New Roman" w:cs="Times New Roman"/>
          <w:lang w:eastAsia="pl-PL"/>
        </w:rPr>
        <w:br/>
        <w:t xml:space="preserve">Nie </w:t>
      </w:r>
      <w:r w:rsidRPr="00251045">
        <w:rPr>
          <w:rFonts w:ascii="Times New Roman" w:eastAsia="Times New Roman" w:hAnsi="Times New Roman" w:cs="Times New Roman"/>
          <w:lang w:eastAsia="pl-PL"/>
        </w:rPr>
        <w:br/>
        <w:t xml:space="preserve">Informacje dodatkowe: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IV.1.5.) Wymaga się złożenia oferty wariantowej: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Nie </w:t>
      </w:r>
      <w:r w:rsidRPr="00251045">
        <w:rPr>
          <w:rFonts w:ascii="Times New Roman" w:eastAsia="Times New Roman" w:hAnsi="Times New Roman" w:cs="Times New Roman"/>
          <w:lang w:eastAsia="pl-PL"/>
        </w:rPr>
        <w:br/>
        <w:t xml:space="preserve">Dopuszcza się złożenie oferty wariantowej </w:t>
      </w:r>
      <w:r w:rsidRPr="00251045">
        <w:rPr>
          <w:rFonts w:ascii="Times New Roman" w:eastAsia="Times New Roman" w:hAnsi="Times New Roman" w:cs="Times New Roman"/>
          <w:lang w:eastAsia="pl-PL"/>
        </w:rPr>
        <w:br/>
        <w:t xml:space="preserve">Nie </w:t>
      </w:r>
      <w:r w:rsidRPr="00251045">
        <w:rPr>
          <w:rFonts w:ascii="Times New Roman" w:eastAsia="Times New Roman" w:hAnsi="Times New Roman" w:cs="Times New Roman"/>
          <w:lang w:eastAsia="pl-PL"/>
        </w:rPr>
        <w:br/>
        <w:t xml:space="preserve">Złożenie oferty wariantowej dopuszcza się tylko z jednoczesnym złożeniem oferty zasadniczej: </w:t>
      </w:r>
      <w:r w:rsidRPr="00251045">
        <w:rPr>
          <w:rFonts w:ascii="Times New Roman" w:eastAsia="Times New Roman" w:hAnsi="Times New Roman" w:cs="Times New Roman"/>
          <w:lang w:eastAsia="pl-PL"/>
        </w:rPr>
        <w:br/>
        <w:t xml:space="preserve">Nie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IV.1.6) Przewidywana liczba wykonawców, którzy zostaną zaproszeni do udziału w postępowaniu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i/>
          <w:iCs/>
          <w:lang w:eastAsia="pl-PL"/>
        </w:rPr>
        <w:t xml:space="preserve">(przetarg ograniczony, negocjacje z ogłoszeniem, dialog konkurencyjny, partnerstwo innowacyjne) </w:t>
      </w:r>
    </w:p>
    <w:p w:rsid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Liczba wykonawców   </w:t>
      </w:r>
      <w:r w:rsidRPr="00251045">
        <w:rPr>
          <w:rFonts w:ascii="Times New Roman" w:eastAsia="Times New Roman" w:hAnsi="Times New Roman" w:cs="Times New Roman"/>
          <w:lang w:eastAsia="pl-PL"/>
        </w:rPr>
        <w:br/>
        <w:t xml:space="preserve">Przewidywana minimalna liczba wykonawców </w:t>
      </w:r>
      <w:r w:rsidRPr="00251045">
        <w:rPr>
          <w:rFonts w:ascii="Times New Roman" w:eastAsia="Times New Roman" w:hAnsi="Times New Roman" w:cs="Times New Roman"/>
          <w:lang w:eastAsia="pl-PL"/>
        </w:rPr>
        <w:br/>
        <w:t xml:space="preserve">Maksymalna liczba wykonawców   </w:t>
      </w:r>
      <w:r w:rsidRPr="00251045">
        <w:rPr>
          <w:rFonts w:ascii="Times New Roman" w:eastAsia="Times New Roman" w:hAnsi="Times New Roman" w:cs="Times New Roman"/>
          <w:lang w:eastAsia="pl-PL"/>
        </w:rPr>
        <w:br/>
        <w:t xml:space="preserve">Kryteria selekcji wykonawców: </w:t>
      </w:r>
    </w:p>
    <w:p w:rsidR="00251045" w:rsidRDefault="00251045" w:rsidP="00251045">
      <w:pPr>
        <w:spacing w:after="0"/>
        <w:rPr>
          <w:rFonts w:ascii="Times New Roman" w:eastAsia="Times New Roman" w:hAnsi="Times New Roman" w:cs="Times New Roman"/>
          <w:lang w:eastAsia="pl-PL"/>
        </w:rPr>
      </w:pP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 xml:space="preserve">IV.1.7) Informacje na temat umowy ramowej lub dynamicznego systemu zakupów: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Umowa ramowa będzie zawarta: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Czy przewiduje się ograniczenie liczby uczestników umowy ramowej: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Przewidziana maksymalna liczba uczestników umowy ramowej: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Informacje dodatkowe: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Zamówienie obejmuje ustanowienie dynamicznego systemu zakupów: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lastRenderedPageBreak/>
        <w:t xml:space="preserve">Informacje dodatkowe: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IV.1.8) Aukcja elektroniczna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Przewidziane jest przeprowadzenie aukcji elektronicznej </w:t>
      </w:r>
      <w:r w:rsidRPr="00251045">
        <w:rPr>
          <w:rFonts w:ascii="Times New Roman" w:eastAsia="Times New Roman" w:hAnsi="Times New Roman" w:cs="Times New Roman"/>
          <w:i/>
          <w:iCs/>
          <w:lang w:eastAsia="pl-PL"/>
        </w:rPr>
        <w:t xml:space="preserve">(przetarg nieograniczony, przetarg ograniczony, negocjacje z ogłoszeniem) </w:t>
      </w:r>
      <w:r w:rsidRPr="00251045">
        <w:rPr>
          <w:rFonts w:ascii="Times New Roman" w:eastAsia="Times New Roman" w:hAnsi="Times New Roman" w:cs="Times New Roman"/>
          <w:lang w:eastAsia="pl-PL"/>
        </w:rPr>
        <w:t xml:space="preserve">Nie </w:t>
      </w:r>
      <w:r w:rsidRPr="00251045">
        <w:rPr>
          <w:rFonts w:ascii="Times New Roman" w:eastAsia="Times New Roman" w:hAnsi="Times New Roman" w:cs="Times New Roman"/>
          <w:lang w:eastAsia="pl-PL"/>
        </w:rPr>
        <w:br/>
        <w:t xml:space="preserve">Należy podać adres strony internetowej, na której aukcja będzie prowadzona: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Należy wskazać elementy, których wartości będą przedmiotem aukcji elektronicznej: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Przewiduje się ograniczenia co do przedstawionych wartości, wynikające z opisu przedmiotu zamówienia:</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t xml:space="preserve">Nie </w:t>
      </w:r>
      <w:r w:rsidRPr="00251045">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251045">
        <w:rPr>
          <w:rFonts w:ascii="Times New Roman" w:eastAsia="Times New Roman" w:hAnsi="Times New Roman" w:cs="Times New Roman"/>
          <w:lang w:eastAsia="pl-PL"/>
        </w:rPr>
        <w:br/>
        <w:t xml:space="preserve">Informacje dotyczące przebiegu aukcji elektronicznej: </w:t>
      </w:r>
      <w:r w:rsidRPr="00251045">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251045">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251045">
        <w:rPr>
          <w:rFonts w:ascii="Times New Roman" w:eastAsia="Times New Roman" w:hAnsi="Times New Roman" w:cs="Times New Roman"/>
          <w:lang w:eastAsia="pl-PL"/>
        </w:rPr>
        <w:br/>
        <w:t xml:space="preserve">Wymagania dotyczące rejestracji i identyfikacji wykonawców w aukcji elektronicznej: </w:t>
      </w:r>
      <w:r w:rsidRPr="00251045">
        <w:rPr>
          <w:rFonts w:ascii="Times New Roman" w:eastAsia="Times New Roman" w:hAnsi="Times New Roman" w:cs="Times New Roman"/>
          <w:lang w:eastAsia="pl-PL"/>
        </w:rPr>
        <w:br/>
        <w:t xml:space="preserve">Informacje o liczbie etapów aukcji elektronicznej i czasie ich trwania: </w:t>
      </w:r>
    </w:p>
    <w:p w:rsid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t xml:space="preserve">Czas trwania: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Czy wykonawcy, którzy nie złożyli nowych postąpień, zostaną zakwalifikowani do następnego etapu: Nie </w:t>
      </w:r>
      <w:r w:rsidRPr="00251045">
        <w:rPr>
          <w:rFonts w:ascii="Times New Roman" w:eastAsia="Times New Roman" w:hAnsi="Times New Roman" w:cs="Times New Roman"/>
          <w:lang w:eastAsia="pl-PL"/>
        </w:rPr>
        <w:br/>
        <w:t>Warunki zam</w:t>
      </w:r>
      <w:r>
        <w:rPr>
          <w:rFonts w:ascii="Times New Roman" w:eastAsia="Times New Roman" w:hAnsi="Times New Roman" w:cs="Times New Roman"/>
          <w:lang w:eastAsia="pl-PL"/>
        </w:rPr>
        <w:t xml:space="preserve">knięcia aukcji elektronicznej: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IV.2) KRYTERIA OCENY OFERT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IV.2.1) Kryteria oceny ofert: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IV.2.2) Kryteria</w:t>
      </w:r>
      <w:r w:rsidRPr="00251045">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251045" w:rsidRPr="00251045" w:rsidTr="00251045">
        <w:tc>
          <w:tcPr>
            <w:tcW w:w="0" w:type="auto"/>
            <w:tcBorders>
              <w:top w:val="single" w:sz="6" w:space="0" w:color="000000"/>
              <w:left w:val="single" w:sz="6" w:space="0" w:color="000000"/>
              <w:bottom w:val="single" w:sz="6" w:space="0" w:color="000000"/>
              <w:right w:val="single" w:sz="6" w:space="0" w:color="000000"/>
            </w:tcBorders>
            <w:vAlign w:val="center"/>
            <w:hideMark/>
          </w:tcPr>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Znaczenie</w:t>
            </w:r>
          </w:p>
        </w:tc>
      </w:tr>
      <w:tr w:rsidR="00251045" w:rsidRPr="00251045" w:rsidTr="00251045">
        <w:tc>
          <w:tcPr>
            <w:tcW w:w="0" w:type="auto"/>
            <w:tcBorders>
              <w:top w:val="single" w:sz="6" w:space="0" w:color="000000"/>
              <w:left w:val="single" w:sz="6" w:space="0" w:color="000000"/>
              <w:bottom w:val="single" w:sz="6" w:space="0" w:color="000000"/>
              <w:right w:val="single" w:sz="6" w:space="0" w:color="000000"/>
            </w:tcBorders>
            <w:vAlign w:val="center"/>
            <w:hideMark/>
          </w:tcPr>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60,00</w:t>
            </w:r>
          </w:p>
        </w:tc>
      </w:tr>
      <w:tr w:rsidR="00251045" w:rsidRPr="00251045" w:rsidTr="00251045">
        <w:tc>
          <w:tcPr>
            <w:tcW w:w="0" w:type="auto"/>
            <w:tcBorders>
              <w:top w:val="single" w:sz="6" w:space="0" w:color="000000"/>
              <w:left w:val="single" w:sz="6" w:space="0" w:color="000000"/>
              <w:bottom w:val="single" w:sz="6" w:space="0" w:color="000000"/>
              <w:right w:val="single" w:sz="6" w:space="0" w:color="000000"/>
            </w:tcBorders>
            <w:vAlign w:val="center"/>
            <w:hideMark/>
          </w:tcPr>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40,00</w:t>
            </w:r>
          </w:p>
        </w:tc>
      </w:tr>
    </w:tbl>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IV.2.3) Zastosowanie procedury, o której mowa w art. 24aa ust. 1 ustawy </w:t>
      </w:r>
      <w:proofErr w:type="spellStart"/>
      <w:r w:rsidRPr="00251045">
        <w:rPr>
          <w:rFonts w:ascii="Times New Roman" w:eastAsia="Times New Roman" w:hAnsi="Times New Roman" w:cs="Times New Roman"/>
          <w:b/>
          <w:bCs/>
          <w:lang w:eastAsia="pl-PL"/>
        </w:rPr>
        <w:t>Pzp</w:t>
      </w:r>
      <w:proofErr w:type="spellEnd"/>
      <w:r w:rsidRPr="00251045">
        <w:rPr>
          <w:rFonts w:ascii="Times New Roman" w:eastAsia="Times New Roman" w:hAnsi="Times New Roman" w:cs="Times New Roman"/>
          <w:b/>
          <w:bCs/>
          <w:lang w:eastAsia="pl-PL"/>
        </w:rPr>
        <w:t xml:space="preserve"> </w:t>
      </w:r>
      <w:r w:rsidRPr="00251045">
        <w:rPr>
          <w:rFonts w:ascii="Times New Roman" w:eastAsia="Times New Roman" w:hAnsi="Times New Roman" w:cs="Times New Roman"/>
          <w:lang w:eastAsia="pl-PL"/>
        </w:rPr>
        <w:t xml:space="preserve">(przetarg nieograniczony) </w:t>
      </w:r>
      <w:r w:rsidRPr="00251045">
        <w:rPr>
          <w:rFonts w:ascii="Times New Roman" w:eastAsia="Times New Roman" w:hAnsi="Times New Roman" w:cs="Times New Roman"/>
          <w:lang w:eastAsia="pl-PL"/>
        </w:rPr>
        <w:br/>
        <w:t xml:space="preserve">Tak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IV.3) Negocjacje z ogłoszeniem, dialog konkurencyjny, partnerstwo innowacyjne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IV.3.1) Informacje na temat negocjacji z ogłoszeniem</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t xml:space="preserve">Minimalne wymagania, które muszą spełniać wszystkie oferty: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lastRenderedPageBreak/>
        <w:t xml:space="preserve">Przewidziany jest podział negocjacji na etapy w celu ograniczenia liczby ofert: </w:t>
      </w:r>
      <w:r w:rsidRPr="00251045">
        <w:rPr>
          <w:rFonts w:ascii="Times New Roman" w:eastAsia="Times New Roman" w:hAnsi="Times New Roman" w:cs="Times New Roman"/>
          <w:lang w:eastAsia="pl-PL"/>
        </w:rPr>
        <w:br/>
        <w:t>Należy podać informacje na temat etapów negocjacji (w tym liczbę et</w:t>
      </w:r>
      <w:r>
        <w:rPr>
          <w:rFonts w:ascii="Times New Roman" w:eastAsia="Times New Roman" w:hAnsi="Times New Roman" w:cs="Times New Roman"/>
          <w:lang w:eastAsia="pl-PL"/>
        </w:rPr>
        <w:t xml:space="preserve">apów): </w:t>
      </w:r>
      <w:r>
        <w:rPr>
          <w:rFonts w:ascii="Times New Roman" w:eastAsia="Times New Roman" w:hAnsi="Times New Roman" w:cs="Times New Roman"/>
          <w:lang w:eastAsia="pl-PL"/>
        </w:rPr>
        <w:br/>
      </w:r>
      <w:r>
        <w:rPr>
          <w:rFonts w:ascii="Times New Roman" w:eastAsia="Times New Roman" w:hAnsi="Times New Roman" w:cs="Times New Roman"/>
          <w:lang w:eastAsia="pl-PL"/>
        </w:rPr>
        <w:br/>
        <w:t xml:space="preserve">Informacje dodatkowe </w:t>
      </w:r>
      <w:r>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IV.3.2) Informacje na temat dialogu konkurencyjnego</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t xml:space="preserve">Opis potrzeb i wymagań zamawiającego lub informacja o sposobie uzyskania tego opisu: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Wstępny harmonogram postępowania: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Podział dialogu na etapy w celu ograniczenia liczby rozwiązań: </w:t>
      </w:r>
      <w:r w:rsidRPr="00251045">
        <w:rPr>
          <w:rFonts w:ascii="Times New Roman" w:eastAsia="Times New Roman" w:hAnsi="Times New Roman" w:cs="Times New Roman"/>
          <w:lang w:eastAsia="pl-PL"/>
        </w:rPr>
        <w:br/>
        <w:t>Należy podać inform</w:t>
      </w:r>
      <w:r>
        <w:rPr>
          <w:rFonts w:ascii="Times New Roman" w:eastAsia="Times New Roman" w:hAnsi="Times New Roman" w:cs="Times New Roman"/>
          <w:lang w:eastAsia="pl-PL"/>
        </w:rPr>
        <w:t xml:space="preserve">acje na temat etapów dialogu: </w:t>
      </w:r>
      <w:r>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Informacje dodatkowe: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IV.3.3) Informacje na temat partnerstwa innowacyjnego</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Informacje dodatkowe: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IV.4) Licytacja elektroniczna </w:t>
      </w:r>
      <w:r w:rsidRPr="00251045">
        <w:rPr>
          <w:rFonts w:ascii="Times New Roman" w:eastAsia="Times New Roman" w:hAnsi="Times New Roman" w:cs="Times New Roman"/>
          <w:lang w:eastAsia="pl-PL"/>
        </w:rPr>
        <w:br/>
        <w:t xml:space="preserve">Adres strony internetowej, na której będzie prowadzona licytacja elektroniczna: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Adres strony internetowej, na której jest dostępny opis przedmiotu zamówienia w licytacji elektronicznej: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Sposób postępowania w toku licytacji elektronicznej, w tym określenie minimalnych wysokości postąpień: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Informacje o liczbie etapów licytacji elektronicznej i czasie ich trwania: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Czas trwania: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Wykonawcy, którzy nie złożyli nowych postąpień, zostaną zakwalifikowani do następnego etapu: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Termin składania wniosków o dopuszczenie do udziału w licytacji elektronicznej: </w:t>
      </w:r>
      <w:r w:rsidRPr="00251045">
        <w:rPr>
          <w:rFonts w:ascii="Times New Roman" w:eastAsia="Times New Roman" w:hAnsi="Times New Roman" w:cs="Times New Roman"/>
          <w:lang w:eastAsia="pl-PL"/>
        </w:rPr>
        <w:br/>
        <w:t xml:space="preserve">Data: godzina: </w:t>
      </w:r>
      <w:r w:rsidRPr="00251045">
        <w:rPr>
          <w:rFonts w:ascii="Times New Roman" w:eastAsia="Times New Roman" w:hAnsi="Times New Roman" w:cs="Times New Roman"/>
          <w:lang w:eastAsia="pl-PL"/>
        </w:rPr>
        <w:br/>
        <w:t xml:space="preserve">Termin otwarcia licytacji elektronicznej: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t xml:space="preserve">Termin i warunki zamknięcia licytacji elektronicznej: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t xml:space="preserve">Wymagania dotyczące zabezpieczenia należytego wykonania umowy: </w:t>
      </w:r>
      <w:r w:rsidRPr="00251045">
        <w:rPr>
          <w:rFonts w:ascii="Times New Roman" w:eastAsia="Times New Roman" w:hAnsi="Times New Roman" w:cs="Times New Roman"/>
          <w:lang w:eastAsia="pl-PL"/>
        </w:rPr>
        <w:br/>
        <w:t xml:space="preserve">Informacje dodatkowe: </w:t>
      </w:r>
    </w:p>
    <w:p w:rsid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lastRenderedPageBreak/>
        <w:t>IV.5) ZMIANA UMOWY</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251045">
        <w:rPr>
          <w:rFonts w:ascii="Times New Roman" w:eastAsia="Times New Roman" w:hAnsi="Times New Roman" w:cs="Times New Roman"/>
          <w:lang w:eastAsia="pl-PL"/>
        </w:rPr>
        <w:t xml:space="preserve"> Tak </w:t>
      </w:r>
      <w:r w:rsidRPr="00251045">
        <w:rPr>
          <w:rFonts w:ascii="Times New Roman" w:eastAsia="Times New Roman" w:hAnsi="Times New Roman" w:cs="Times New Roman"/>
          <w:lang w:eastAsia="pl-PL"/>
        </w:rPr>
        <w:br/>
        <w:t xml:space="preserve">Należy wskazać zakres, charakter zmian oraz warunki wprowadzenia zmian: </w:t>
      </w:r>
      <w:r w:rsidRPr="00251045">
        <w:rPr>
          <w:rFonts w:ascii="Times New Roman" w:eastAsia="Times New Roman" w:hAnsi="Times New Roman" w:cs="Times New Roman"/>
          <w:lang w:eastAsia="pl-PL"/>
        </w:rPr>
        <w:br/>
        <w:t xml:space="preserve">1. Wszelkie zmiany i uzupełnienia treści umowy winny zostać dokonane wyłącznie w formie pisemnego aneksu podpisanego przez obie strony, pod rygorem nieważności. Zmiany nie mogą naruszać postanowień zawartych w art. 144 ust. 1 ustawy Prawa zamówień publicznych. </w:t>
      </w:r>
      <w:r w:rsidR="004E66B6">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t xml:space="preserve">2. Niedopuszczalna jest istotna zmiana postanowień niniejszej umowy w stosunku do treści oferty, na podstawie której dokonano wyboru Wykonawcy, chyba że konieczność wprowadzenia zmian wynika z następujących okoliczności: 1) W terminie ustawowym lub 30 dni od daty wystąpienia Wykonawcy o wydanie decyzji lub innego dokumentu niezbędnego do prawidłowej realizacji przedmiotu umowy, właściwy organ lub instytucja nie wydały stosownego dokumentu - o ten czas zwłoki w wydaniu dokumentów, 2) Zaistniała konieczność usunięcia błędów lub wprowadzenie zmian w dokumentacji projektowej – o czas niezbędny do usunięcia tych błędów, 3) Zaistnieje brak frontu robót z przyczyn niezależnych od Wykonawcy na okres powyżej 1-go tygodnia - termin ulega przedłużeniu o ten czas, 4) Wykonanie przedmiotu umowy jest uzależnione od wykonania zamówienia dodatkowego. W tym przypadku istnieje możliwość przesunięcia terminu wykonania przedmiotu umowy o okres niezbędny do wykonania zamówienia dodatkowego, 5) Wystąpią roboty zamienne wynikające z wprowadzonych w dokumentacji projektowej zmian na etapie realizacji. W tym przypadku Wykonawca sporządzi kosztorys zamienny, który będzie podlegać zatwierdzeniu przez Zamawiającego, z zastrzeżeniem, że łączna wartość kosztorysowa robót po zmianie nie przekroczy wartości ryczałtowej ustalonej w </w:t>
      </w:r>
      <w:r w:rsidR="004E66B6">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t xml:space="preserve">§ 7 ust. 1 umowy, 6) Zamawiający wyrazi zgodę na zmianę osób realizujących przedmiot umowy określonych w złożonej ofercie w odniesieniu do podwykonawców oraz osób odpowiedzialnych za prawidłowe wykonanie robót budowlano - instalacyjnych objętych przedmiotem zamówienia, </w:t>
      </w:r>
      <w:r w:rsidR="004E66B6">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t xml:space="preserve">7) Nastąpi zmiana obowiązującej stawki podatku VAT, o procent +/- tej zmiany, 8) Dopuszczonego prawem zlecenia robót dodatkowych lub zamiennych przez Zamawiającego, bez wykonania których niemożliwym jest wykonanie przedmiotu umowy, jeżeli terminy ich zlecenia, rodzaj lub zakres uniemożliwiają dotrzymanie pierwotnego terminu umownego; zmiana terminu skutkuje przedłużeniem o czas odpowiadający okresowi ich występowania – potwierdzone wpisem do dziennika budowy, 9) Zmian dokonanych na podstawie art. 20. ust. 1 pkt. 4 lit. A ustawy Prawo budowlane, uzgodnionych możliwości wprowadzenia rozwiązań zamiennych w stosunku do przewidzianych w projekcie, zgłoszonych przez kierownika budowy lub inspektora nadzoru, pod warunkiem, że zmiana ta spowodowana będzie okolicznościami zaistniałymi w trakcie realizacji robót budowlanych, których nie można było wcześniej przewidzieć - potwierdzone wpisem do dziennika budowy, 10) Zmian oznaczenia danych Zamawiającego i / lub Wykonawcy, 11) Zmian personelu Zamawiającego lub Wykonawcy, 12) Zmian nazwy, siedziby stron umowy, numerów kont bankowych oraz innych danych identyfikacyjnych, 13) Zmniejszenie wynagrodzenia z przyczyn o obiektywnym charakterze, istotnej zmiany okoliczności powodującej, że wykonanie części zakresu realizacji umowy nie leży w interesie publicznym, czego nie można było przewidzieć w chwili podpisania umowy - potwierdzone wpisem do dziennika budowy. Z powodu zmniejszenia zakresu robót strony zrzekają się roszczeń pod adresem drugiej strony, 14) Wystąpienia oczywistych omyłek pisarskich i rachunkowych w treści umowy, 15) Zmian sposobu realizacji zamówienia, gdy będą wynikać ze zmian w obowiązujących przepisach prawa bądź wytycznych mających wpływ na realizację umowy, </w:t>
      </w:r>
      <w:r w:rsidR="004E66B6">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t xml:space="preserve">16) Zmian umowy w przypadku o którym mowa w § 10 ust. 2 - o czas niezbędny do ich wykonania, 17) Zwiększenie wynagrodzenia o równowartość robót dodatkowych na które wyraził zgodę Zamawiający w granicach określonych art. 144 ustawy Prawo Zamówień Publicznych. </w:t>
      </w:r>
    </w:p>
    <w:p w:rsid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IV.6) INFORMACJE ADMINISTRACYJNE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IV.6.1) Sposób udostępniania informacji o charakterze poufnym </w:t>
      </w:r>
      <w:r w:rsidRPr="00251045">
        <w:rPr>
          <w:rFonts w:ascii="Times New Roman" w:eastAsia="Times New Roman" w:hAnsi="Times New Roman" w:cs="Times New Roman"/>
          <w:i/>
          <w:iCs/>
          <w:lang w:eastAsia="pl-PL"/>
        </w:rPr>
        <w:t xml:space="preserve">(jeżeli dotyczy):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lastRenderedPageBreak/>
        <w:t>Środki służące ochronie informacji o charakterze poufnym</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IV.6.2) Termin składania ofert lub wniosków o dopuszczenie do udziału w postępowaniu: </w:t>
      </w:r>
      <w:r w:rsidRPr="00251045">
        <w:rPr>
          <w:rFonts w:ascii="Times New Roman" w:eastAsia="Times New Roman" w:hAnsi="Times New Roman" w:cs="Times New Roman"/>
          <w:lang w:eastAsia="pl-PL"/>
        </w:rPr>
        <w:br/>
        <w:t xml:space="preserve">Data: 2018-04-10, godzina: 10:00, </w:t>
      </w:r>
      <w:r w:rsidRPr="00251045">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251045">
        <w:rPr>
          <w:rFonts w:ascii="Times New Roman" w:eastAsia="Times New Roman" w:hAnsi="Times New Roman" w:cs="Times New Roman"/>
          <w:lang w:eastAsia="pl-PL"/>
        </w:rPr>
        <w:br/>
        <w:t xml:space="preserve">Nie </w:t>
      </w:r>
      <w:r w:rsidRPr="00251045">
        <w:rPr>
          <w:rFonts w:ascii="Times New Roman" w:eastAsia="Times New Roman" w:hAnsi="Times New Roman" w:cs="Times New Roman"/>
          <w:lang w:eastAsia="pl-PL"/>
        </w:rPr>
        <w:br/>
        <w:t xml:space="preserve">Wskazać powody: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251045">
        <w:rPr>
          <w:rFonts w:ascii="Times New Roman" w:eastAsia="Times New Roman" w:hAnsi="Times New Roman" w:cs="Times New Roman"/>
          <w:lang w:eastAsia="pl-PL"/>
        </w:rPr>
        <w:br/>
        <w:t xml:space="preserve">&gt; polski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 xml:space="preserve">IV.6.3) Termin związania ofertą: </w:t>
      </w:r>
      <w:r w:rsidRPr="00251045">
        <w:rPr>
          <w:rFonts w:ascii="Times New Roman" w:eastAsia="Times New Roman" w:hAnsi="Times New Roman" w:cs="Times New Roman"/>
          <w:lang w:eastAsia="pl-PL"/>
        </w:rPr>
        <w:t xml:space="preserve">do: okres w dniach: 30 (od ostatecznego terminu składania ofert)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1045">
        <w:rPr>
          <w:rFonts w:ascii="Times New Roman" w:eastAsia="Times New Roman" w:hAnsi="Times New Roman" w:cs="Times New Roman"/>
          <w:lang w:eastAsia="pl-PL"/>
        </w:rPr>
        <w:t xml:space="preserve"> Nie </w:t>
      </w:r>
      <w:r w:rsidRPr="00251045">
        <w:rPr>
          <w:rFonts w:ascii="Times New Roman" w:eastAsia="Times New Roman" w:hAnsi="Times New Roman" w:cs="Times New Roman"/>
          <w:lang w:eastAsia="pl-PL"/>
        </w:rPr>
        <w:br/>
      </w:r>
      <w:r w:rsidRPr="00251045">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1045">
        <w:rPr>
          <w:rFonts w:ascii="Times New Roman" w:eastAsia="Times New Roman" w:hAnsi="Times New Roman" w:cs="Times New Roman"/>
          <w:lang w:eastAsia="pl-PL"/>
        </w:rPr>
        <w:t xml:space="preserve"> Nie </w:t>
      </w:r>
    </w:p>
    <w:p w:rsidR="00251045" w:rsidRPr="00251045" w:rsidRDefault="00251045" w:rsidP="00251045">
      <w:pPr>
        <w:spacing w:after="0"/>
        <w:rPr>
          <w:rFonts w:ascii="Times New Roman" w:eastAsia="Times New Roman" w:hAnsi="Times New Roman" w:cs="Times New Roman"/>
          <w:lang w:eastAsia="pl-PL"/>
        </w:rPr>
      </w:pPr>
      <w:r w:rsidRPr="00251045">
        <w:rPr>
          <w:rFonts w:ascii="Times New Roman" w:eastAsia="Times New Roman" w:hAnsi="Times New Roman" w:cs="Times New Roman"/>
          <w:b/>
          <w:bCs/>
          <w:lang w:eastAsia="pl-PL"/>
        </w:rPr>
        <w:t>IV.6.6) Informacje dodatkowe:</w:t>
      </w:r>
      <w:r w:rsidRPr="00251045">
        <w:rPr>
          <w:rFonts w:ascii="Times New Roman" w:eastAsia="Times New Roman" w:hAnsi="Times New Roman" w:cs="Times New Roman"/>
          <w:lang w:eastAsia="pl-PL"/>
        </w:rPr>
        <w:t xml:space="preserve"> </w:t>
      </w:r>
      <w:r w:rsidRPr="00251045">
        <w:rPr>
          <w:rFonts w:ascii="Times New Roman" w:eastAsia="Times New Roman" w:hAnsi="Times New Roman" w:cs="Times New Roman"/>
          <w:lang w:eastAsia="pl-PL"/>
        </w:rPr>
        <w:br/>
      </w:r>
    </w:p>
    <w:p w:rsidR="00251045" w:rsidRPr="00251045" w:rsidRDefault="00251045" w:rsidP="00251045">
      <w:pPr>
        <w:spacing w:after="0"/>
        <w:jc w:val="center"/>
        <w:rPr>
          <w:rFonts w:ascii="Times New Roman" w:eastAsia="Times New Roman" w:hAnsi="Times New Roman" w:cs="Times New Roman"/>
          <w:lang w:eastAsia="pl-PL"/>
        </w:rPr>
      </w:pPr>
      <w:r w:rsidRPr="00251045">
        <w:rPr>
          <w:rFonts w:ascii="Times New Roman" w:eastAsia="Times New Roman" w:hAnsi="Times New Roman" w:cs="Times New Roman"/>
          <w:u w:val="single"/>
          <w:lang w:eastAsia="pl-PL"/>
        </w:rPr>
        <w:t xml:space="preserve">ZAŁĄCZNIK I - INFORMACJE DOTYCZĄCE OFERT CZĘŚCIOWYCH </w:t>
      </w:r>
    </w:p>
    <w:p w:rsidR="00251045" w:rsidRPr="00251045" w:rsidRDefault="00251045" w:rsidP="00251045">
      <w:pPr>
        <w:spacing w:after="0"/>
        <w:rPr>
          <w:rFonts w:ascii="Times New Roman" w:eastAsia="Times New Roman" w:hAnsi="Times New Roman" w:cs="Times New Roman"/>
          <w:lang w:eastAsia="pl-PL"/>
        </w:rPr>
      </w:pPr>
    </w:p>
    <w:p w:rsidR="00450A83" w:rsidRPr="001B0BA8" w:rsidRDefault="00450A83" w:rsidP="001B0BA8">
      <w:pPr>
        <w:spacing w:after="0" w:line="240" w:lineRule="auto"/>
        <w:rPr>
          <w:rFonts w:ascii="Times New Roman" w:eastAsia="Times New Roman" w:hAnsi="Times New Roman" w:cs="Times New Roman"/>
          <w:sz w:val="32"/>
          <w:szCs w:val="32"/>
          <w:lang w:eastAsia="pl-PL"/>
        </w:rPr>
      </w:pPr>
      <w:bookmarkStart w:id="0" w:name="_GoBack"/>
      <w:bookmarkEnd w:id="0"/>
    </w:p>
    <w:p w:rsidR="00450A83" w:rsidRPr="00450A83" w:rsidRDefault="00450A83" w:rsidP="00450A83">
      <w:pPr>
        <w:spacing w:after="0" w:line="240" w:lineRule="auto"/>
        <w:ind w:left="5103"/>
        <w:jc w:val="center"/>
        <w:rPr>
          <w:rFonts w:ascii="Times New Roman" w:eastAsia="Times New Roman" w:hAnsi="Times New Roman" w:cs="Times New Roman"/>
          <w:lang w:eastAsia="pl-PL"/>
        </w:rPr>
      </w:pPr>
      <w:r w:rsidRPr="00450A83">
        <w:rPr>
          <w:rFonts w:ascii="Times New Roman" w:eastAsia="Times New Roman" w:hAnsi="Times New Roman" w:cs="Times New Roman"/>
          <w:lang w:eastAsia="pl-PL"/>
        </w:rPr>
        <w:t xml:space="preserve">  </w:t>
      </w:r>
      <w:r w:rsidRPr="00450A83">
        <w:rPr>
          <w:rFonts w:ascii="Times New Roman" w:eastAsia="Times New Roman" w:hAnsi="Times New Roman" w:cs="Times New Roman"/>
          <w:lang w:eastAsia="pl-PL"/>
        </w:rPr>
        <w:t>Burmistrz Jedwabnego</w:t>
      </w:r>
    </w:p>
    <w:p w:rsidR="00450A83" w:rsidRPr="00450A83" w:rsidRDefault="00450A83" w:rsidP="00450A83">
      <w:pPr>
        <w:spacing w:after="0" w:line="240" w:lineRule="auto"/>
        <w:ind w:left="5103"/>
        <w:jc w:val="center"/>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 </w:t>
      </w:r>
      <w:r w:rsidRPr="00450A83">
        <w:rPr>
          <w:rFonts w:ascii="Times New Roman" w:eastAsia="Times New Roman" w:hAnsi="Times New Roman" w:cs="Times New Roman"/>
          <w:i/>
          <w:lang w:eastAsia="pl-PL"/>
        </w:rPr>
        <w:t>Michał Chajewski</w:t>
      </w:r>
    </w:p>
    <w:p w:rsidR="00251045" w:rsidRPr="00251045" w:rsidRDefault="00251045" w:rsidP="00251045">
      <w:pPr>
        <w:spacing w:after="0"/>
        <w:rPr>
          <w:rFonts w:ascii="Times New Roman" w:eastAsia="Times New Roman" w:hAnsi="Times New Roman" w:cs="Times New Roman"/>
          <w:lang w:eastAsia="pl-PL"/>
        </w:rPr>
      </w:pPr>
    </w:p>
    <w:p w:rsidR="00251045" w:rsidRPr="00251045" w:rsidRDefault="00251045" w:rsidP="00251045">
      <w:pPr>
        <w:spacing w:after="0"/>
        <w:rPr>
          <w:rFonts w:ascii="Times New Roman" w:eastAsia="Times New Roman" w:hAnsi="Times New Roman" w:cs="Times New Roman"/>
          <w:lang w:eastAsia="pl-PL"/>
        </w:rPr>
      </w:pPr>
    </w:p>
    <w:p w:rsidR="00251045" w:rsidRPr="00251045" w:rsidRDefault="00251045" w:rsidP="00251045">
      <w:pPr>
        <w:spacing w:after="0"/>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51045" w:rsidRPr="00251045" w:rsidTr="00251045">
        <w:trPr>
          <w:tblCellSpacing w:w="15" w:type="dxa"/>
        </w:trPr>
        <w:tc>
          <w:tcPr>
            <w:tcW w:w="0" w:type="auto"/>
            <w:vAlign w:val="center"/>
          </w:tcPr>
          <w:p w:rsidR="00251045" w:rsidRPr="00251045" w:rsidRDefault="00251045" w:rsidP="00251045">
            <w:pPr>
              <w:spacing w:after="0"/>
              <w:rPr>
                <w:rFonts w:ascii="Times New Roman" w:eastAsia="Times New Roman" w:hAnsi="Times New Roman" w:cs="Times New Roman"/>
                <w:lang w:eastAsia="pl-PL"/>
              </w:rPr>
            </w:pPr>
          </w:p>
        </w:tc>
      </w:tr>
    </w:tbl>
    <w:p w:rsidR="005B0E89" w:rsidRPr="00251045" w:rsidRDefault="005B0E89" w:rsidP="00251045">
      <w:pPr>
        <w:spacing w:after="0"/>
        <w:rPr>
          <w:rFonts w:ascii="Times New Roman" w:hAnsi="Times New Roman" w:cs="Times New Roman"/>
        </w:rPr>
      </w:pPr>
    </w:p>
    <w:sectPr w:rsidR="005B0E89" w:rsidRPr="00251045" w:rsidSect="004E66B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14"/>
    <w:rsid w:val="00050FC0"/>
    <w:rsid w:val="001B0BA8"/>
    <w:rsid w:val="00251045"/>
    <w:rsid w:val="00450A83"/>
    <w:rsid w:val="004E66B6"/>
    <w:rsid w:val="005B0E89"/>
    <w:rsid w:val="00751F14"/>
    <w:rsid w:val="00C94322"/>
    <w:rsid w:val="00F4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3876">
      <w:bodyDiv w:val="1"/>
      <w:marLeft w:val="0"/>
      <w:marRight w:val="0"/>
      <w:marTop w:val="0"/>
      <w:marBottom w:val="0"/>
      <w:divBdr>
        <w:top w:val="none" w:sz="0" w:space="0" w:color="auto"/>
        <w:left w:val="none" w:sz="0" w:space="0" w:color="auto"/>
        <w:bottom w:val="none" w:sz="0" w:space="0" w:color="auto"/>
        <w:right w:val="none" w:sz="0" w:space="0" w:color="auto"/>
      </w:divBdr>
      <w:divsChild>
        <w:div w:id="2094546986">
          <w:marLeft w:val="0"/>
          <w:marRight w:val="0"/>
          <w:marTop w:val="0"/>
          <w:marBottom w:val="0"/>
          <w:divBdr>
            <w:top w:val="none" w:sz="0" w:space="0" w:color="auto"/>
            <w:left w:val="none" w:sz="0" w:space="0" w:color="auto"/>
            <w:bottom w:val="none" w:sz="0" w:space="0" w:color="auto"/>
            <w:right w:val="none" w:sz="0" w:space="0" w:color="auto"/>
          </w:divBdr>
          <w:divsChild>
            <w:div w:id="1678338918">
              <w:marLeft w:val="0"/>
              <w:marRight w:val="0"/>
              <w:marTop w:val="0"/>
              <w:marBottom w:val="0"/>
              <w:divBdr>
                <w:top w:val="none" w:sz="0" w:space="0" w:color="auto"/>
                <w:left w:val="none" w:sz="0" w:space="0" w:color="auto"/>
                <w:bottom w:val="none" w:sz="0" w:space="0" w:color="auto"/>
                <w:right w:val="none" w:sz="0" w:space="0" w:color="auto"/>
              </w:divBdr>
              <w:divsChild>
                <w:div w:id="1961372421">
                  <w:marLeft w:val="0"/>
                  <w:marRight w:val="0"/>
                  <w:marTop w:val="0"/>
                  <w:marBottom w:val="0"/>
                  <w:divBdr>
                    <w:top w:val="none" w:sz="0" w:space="0" w:color="auto"/>
                    <w:left w:val="none" w:sz="0" w:space="0" w:color="auto"/>
                    <w:bottom w:val="none" w:sz="0" w:space="0" w:color="auto"/>
                    <w:right w:val="none" w:sz="0" w:space="0" w:color="auto"/>
                  </w:divBdr>
                </w:div>
                <w:div w:id="2127967990">
                  <w:marLeft w:val="0"/>
                  <w:marRight w:val="0"/>
                  <w:marTop w:val="0"/>
                  <w:marBottom w:val="0"/>
                  <w:divBdr>
                    <w:top w:val="none" w:sz="0" w:space="0" w:color="auto"/>
                    <w:left w:val="none" w:sz="0" w:space="0" w:color="auto"/>
                    <w:bottom w:val="none" w:sz="0" w:space="0" w:color="auto"/>
                    <w:right w:val="none" w:sz="0" w:space="0" w:color="auto"/>
                  </w:divBdr>
                </w:div>
                <w:div w:id="1098865302">
                  <w:marLeft w:val="0"/>
                  <w:marRight w:val="0"/>
                  <w:marTop w:val="0"/>
                  <w:marBottom w:val="0"/>
                  <w:divBdr>
                    <w:top w:val="none" w:sz="0" w:space="0" w:color="auto"/>
                    <w:left w:val="none" w:sz="0" w:space="0" w:color="auto"/>
                    <w:bottom w:val="none" w:sz="0" w:space="0" w:color="auto"/>
                    <w:right w:val="none" w:sz="0" w:space="0" w:color="auto"/>
                  </w:divBdr>
                  <w:divsChild>
                    <w:div w:id="427506624">
                      <w:marLeft w:val="0"/>
                      <w:marRight w:val="0"/>
                      <w:marTop w:val="0"/>
                      <w:marBottom w:val="0"/>
                      <w:divBdr>
                        <w:top w:val="none" w:sz="0" w:space="0" w:color="auto"/>
                        <w:left w:val="none" w:sz="0" w:space="0" w:color="auto"/>
                        <w:bottom w:val="none" w:sz="0" w:space="0" w:color="auto"/>
                        <w:right w:val="none" w:sz="0" w:space="0" w:color="auto"/>
                      </w:divBdr>
                    </w:div>
                  </w:divsChild>
                </w:div>
                <w:div w:id="759568308">
                  <w:marLeft w:val="0"/>
                  <w:marRight w:val="0"/>
                  <w:marTop w:val="0"/>
                  <w:marBottom w:val="0"/>
                  <w:divBdr>
                    <w:top w:val="none" w:sz="0" w:space="0" w:color="auto"/>
                    <w:left w:val="none" w:sz="0" w:space="0" w:color="auto"/>
                    <w:bottom w:val="none" w:sz="0" w:space="0" w:color="auto"/>
                    <w:right w:val="none" w:sz="0" w:space="0" w:color="auto"/>
                  </w:divBdr>
                  <w:divsChild>
                    <w:div w:id="1374034997">
                      <w:marLeft w:val="0"/>
                      <w:marRight w:val="0"/>
                      <w:marTop w:val="0"/>
                      <w:marBottom w:val="0"/>
                      <w:divBdr>
                        <w:top w:val="none" w:sz="0" w:space="0" w:color="auto"/>
                        <w:left w:val="none" w:sz="0" w:space="0" w:color="auto"/>
                        <w:bottom w:val="none" w:sz="0" w:space="0" w:color="auto"/>
                        <w:right w:val="none" w:sz="0" w:space="0" w:color="auto"/>
                      </w:divBdr>
                    </w:div>
                  </w:divsChild>
                </w:div>
                <w:div w:id="2081711937">
                  <w:marLeft w:val="0"/>
                  <w:marRight w:val="0"/>
                  <w:marTop w:val="0"/>
                  <w:marBottom w:val="0"/>
                  <w:divBdr>
                    <w:top w:val="none" w:sz="0" w:space="0" w:color="auto"/>
                    <w:left w:val="none" w:sz="0" w:space="0" w:color="auto"/>
                    <w:bottom w:val="none" w:sz="0" w:space="0" w:color="auto"/>
                    <w:right w:val="none" w:sz="0" w:space="0" w:color="auto"/>
                  </w:divBdr>
                  <w:divsChild>
                    <w:div w:id="1775634066">
                      <w:marLeft w:val="0"/>
                      <w:marRight w:val="0"/>
                      <w:marTop w:val="0"/>
                      <w:marBottom w:val="0"/>
                      <w:divBdr>
                        <w:top w:val="none" w:sz="0" w:space="0" w:color="auto"/>
                        <w:left w:val="none" w:sz="0" w:space="0" w:color="auto"/>
                        <w:bottom w:val="none" w:sz="0" w:space="0" w:color="auto"/>
                        <w:right w:val="none" w:sz="0" w:space="0" w:color="auto"/>
                      </w:divBdr>
                    </w:div>
                    <w:div w:id="411198855">
                      <w:marLeft w:val="0"/>
                      <w:marRight w:val="0"/>
                      <w:marTop w:val="0"/>
                      <w:marBottom w:val="0"/>
                      <w:divBdr>
                        <w:top w:val="none" w:sz="0" w:space="0" w:color="auto"/>
                        <w:left w:val="none" w:sz="0" w:space="0" w:color="auto"/>
                        <w:bottom w:val="none" w:sz="0" w:space="0" w:color="auto"/>
                        <w:right w:val="none" w:sz="0" w:space="0" w:color="auto"/>
                      </w:divBdr>
                    </w:div>
                    <w:div w:id="454756259">
                      <w:marLeft w:val="0"/>
                      <w:marRight w:val="0"/>
                      <w:marTop w:val="0"/>
                      <w:marBottom w:val="0"/>
                      <w:divBdr>
                        <w:top w:val="none" w:sz="0" w:space="0" w:color="auto"/>
                        <w:left w:val="none" w:sz="0" w:space="0" w:color="auto"/>
                        <w:bottom w:val="none" w:sz="0" w:space="0" w:color="auto"/>
                        <w:right w:val="none" w:sz="0" w:space="0" w:color="auto"/>
                      </w:divBdr>
                    </w:div>
                    <w:div w:id="26637220">
                      <w:marLeft w:val="0"/>
                      <w:marRight w:val="0"/>
                      <w:marTop w:val="0"/>
                      <w:marBottom w:val="0"/>
                      <w:divBdr>
                        <w:top w:val="none" w:sz="0" w:space="0" w:color="auto"/>
                        <w:left w:val="none" w:sz="0" w:space="0" w:color="auto"/>
                        <w:bottom w:val="none" w:sz="0" w:space="0" w:color="auto"/>
                        <w:right w:val="none" w:sz="0" w:space="0" w:color="auto"/>
                      </w:divBdr>
                    </w:div>
                  </w:divsChild>
                </w:div>
                <w:div w:id="88939107">
                  <w:marLeft w:val="0"/>
                  <w:marRight w:val="0"/>
                  <w:marTop w:val="0"/>
                  <w:marBottom w:val="0"/>
                  <w:divBdr>
                    <w:top w:val="none" w:sz="0" w:space="0" w:color="auto"/>
                    <w:left w:val="none" w:sz="0" w:space="0" w:color="auto"/>
                    <w:bottom w:val="none" w:sz="0" w:space="0" w:color="auto"/>
                    <w:right w:val="none" w:sz="0" w:space="0" w:color="auto"/>
                  </w:divBdr>
                  <w:divsChild>
                    <w:div w:id="1533110035">
                      <w:marLeft w:val="0"/>
                      <w:marRight w:val="0"/>
                      <w:marTop w:val="0"/>
                      <w:marBottom w:val="0"/>
                      <w:divBdr>
                        <w:top w:val="none" w:sz="0" w:space="0" w:color="auto"/>
                        <w:left w:val="none" w:sz="0" w:space="0" w:color="auto"/>
                        <w:bottom w:val="none" w:sz="0" w:space="0" w:color="auto"/>
                        <w:right w:val="none" w:sz="0" w:space="0" w:color="auto"/>
                      </w:divBdr>
                    </w:div>
                    <w:div w:id="1602950825">
                      <w:marLeft w:val="0"/>
                      <w:marRight w:val="0"/>
                      <w:marTop w:val="0"/>
                      <w:marBottom w:val="0"/>
                      <w:divBdr>
                        <w:top w:val="none" w:sz="0" w:space="0" w:color="auto"/>
                        <w:left w:val="none" w:sz="0" w:space="0" w:color="auto"/>
                        <w:bottom w:val="none" w:sz="0" w:space="0" w:color="auto"/>
                        <w:right w:val="none" w:sz="0" w:space="0" w:color="auto"/>
                      </w:divBdr>
                    </w:div>
                    <w:div w:id="1409308930">
                      <w:marLeft w:val="0"/>
                      <w:marRight w:val="0"/>
                      <w:marTop w:val="0"/>
                      <w:marBottom w:val="0"/>
                      <w:divBdr>
                        <w:top w:val="none" w:sz="0" w:space="0" w:color="auto"/>
                        <w:left w:val="none" w:sz="0" w:space="0" w:color="auto"/>
                        <w:bottom w:val="none" w:sz="0" w:space="0" w:color="auto"/>
                        <w:right w:val="none" w:sz="0" w:space="0" w:color="auto"/>
                      </w:divBdr>
                    </w:div>
                    <w:div w:id="1041519512">
                      <w:marLeft w:val="0"/>
                      <w:marRight w:val="0"/>
                      <w:marTop w:val="0"/>
                      <w:marBottom w:val="0"/>
                      <w:divBdr>
                        <w:top w:val="none" w:sz="0" w:space="0" w:color="auto"/>
                        <w:left w:val="none" w:sz="0" w:space="0" w:color="auto"/>
                        <w:bottom w:val="none" w:sz="0" w:space="0" w:color="auto"/>
                        <w:right w:val="none" w:sz="0" w:space="0" w:color="auto"/>
                      </w:divBdr>
                    </w:div>
                    <w:div w:id="187332851">
                      <w:marLeft w:val="0"/>
                      <w:marRight w:val="0"/>
                      <w:marTop w:val="0"/>
                      <w:marBottom w:val="0"/>
                      <w:divBdr>
                        <w:top w:val="none" w:sz="0" w:space="0" w:color="auto"/>
                        <w:left w:val="none" w:sz="0" w:space="0" w:color="auto"/>
                        <w:bottom w:val="none" w:sz="0" w:space="0" w:color="auto"/>
                        <w:right w:val="none" w:sz="0" w:space="0" w:color="auto"/>
                      </w:divBdr>
                    </w:div>
                    <w:div w:id="1052845883">
                      <w:marLeft w:val="0"/>
                      <w:marRight w:val="0"/>
                      <w:marTop w:val="0"/>
                      <w:marBottom w:val="0"/>
                      <w:divBdr>
                        <w:top w:val="none" w:sz="0" w:space="0" w:color="auto"/>
                        <w:left w:val="none" w:sz="0" w:space="0" w:color="auto"/>
                        <w:bottom w:val="none" w:sz="0" w:space="0" w:color="auto"/>
                        <w:right w:val="none" w:sz="0" w:space="0" w:color="auto"/>
                      </w:divBdr>
                    </w:div>
                    <w:div w:id="558051538">
                      <w:marLeft w:val="0"/>
                      <w:marRight w:val="0"/>
                      <w:marTop w:val="0"/>
                      <w:marBottom w:val="0"/>
                      <w:divBdr>
                        <w:top w:val="none" w:sz="0" w:space="0" w:color="auto"/>
                        <w:left w:val="none" w:sz="0" w:space="0" w:color="auto"/>
                        <w:bottom w:val="none" w:sz="0" w:space="0" w:color="auto"/>
                        <w:right w:val="none" w:sz="0" w:space="0" w:color="auto"/>
                      </w:divBdr>
                    </w:div>
                  </w:divsChild>
                </w:div>
                <w:div w:id="545138598">
                  <w:marLeft w:val="0"/>
                  <w:marRight w:val="0"/>
                  <w:marTop w:val="0"/>
                  <w:marBottom w:val="0"/>
                  <w:divBdr>
                    <w:top w:val="none" w:sz="0" w:space="0" w:color="auto"/>
                    <w:left w:val="none" w:sz="0" w:space="0" w:color="auto"/>
                    <w:bottom w:val="none" w:sz="0" w:space="0" w:color="auto"/>
                    <w:right w:val="none" w:sz="0" w:space="0" w:color="auto"/>
                  </w:divBdr>
                  <w:divsChild>
                    <w:div w:id="1276448929">
                      <w:marLeft w:val="0"/>
                      <w:marRight w:val="0"/>
                      <w:marTop w:val="0"/>
                      <w:marBottom w:val="0"/>
                      <w:divBdr>
                        <w:top w:val="none" w:sz="0" w:space="0" w:color="auto"/>
                        <w:left w:val="none" w:sz="0" w:space="0" w:color="auto"/>
                        <w:bottom w:val="none" w:sz="0" w:space="0" w:color="auto"/>
                        <w:right w:val="none" w:sz="0" w:space="0" w:color="auto"/>
                      </w:divBdr>
                    </w:div>
                    <w:div w:id="1801999850">
                      <w:marLeft w:val="0"/>
                      <w:marRight w:val="0"/>
                      <w:marTop w:val="0"/>
                      <w:marBottom w:val="0"/>
                      <w:divBdr>
                        <w:top w:val="none" w:sz="0" w:space="0" w:color="auto"/>
                        <w:left w:val="none" w:sz="0" w:space="0" w:color="auto"/>
                        <w:bottom w:val="none" w:sz="0" w:space="0" w:color="auto"/>
                        <w:right w:val="none" w:sz="0" w:space="0" w:color="auto"/>
                      </w:divBdr>
                    </w:div>
                  </w:divsChild>
                </w:div>
                <w:div w:id="1415933076">
                  <w:marLeft w:val="0"/>
                  <w:marRight w:val="0"/>
                  <w:marTop w:val="0"/>
                  <w:marBottom w:val="0"/>
                  <w:divBdr>
                    <w:top w:val="none" w:sz="0" w:space="0" w:color="auto"/>
                    <w:left w:val="none" w:sz="0" w:space="0" w:color="auto"/>
                    <w:bottom w:val="none" w:sz="0" w:space="0" w:color="auto"/>
                    <w:right w:val="none" w:sz="0" w:space="0" w:color="auto"/>
                  </w:divBdr>
                  <w:divsChild>
                    <w:div w:id="514266419">
                      <w:marLeft w:val="0"/>
                      <w:marRight w:val="0"/>
                      <w:marTop w:val="0"/>
                      <w:marBottom w:val="0"/>
                      <w:divBdr>
                        <w:top w:val="none" w:sz="0" w:space="0" w:color="auto"/>
                        <w:left w:val="none" w:sz="0" w:space="0" w:color="auto"/>
                        <w:bottom w:val="none" w:sz="0" w:space="0" w:color="auto"/>
                        <w:right w:val="none" w:sz="0" w:space="0" w:color="auto"/>
                      </w:divBdr>
                    </w:div>
                    <w:div w:id="1568224440">
                      <w:marLeft w:val="0"/>
                      <w:marRight w:val="0"/>
                      <w:marTop w:val="0"/>
                      <w:marBottom w:val="0"/>
                      <w:divBdr>
                        <w:top w:val="none" w:sz="0" w:space="0" w:color="auto"/>
                        <w:left w:val="none" w:sz="0" w:space="0" w:color="auto"/>
                        <w:bottom w:val="none" w:sz="0" w:space="0" w:color="auto"/>
                        <w:right w:val="none" w:sz="0" w:space="0" w:color="auto"/>
                      </w:divBdr>
                    </w:div>
                    <w:div w:id="92746809">
                      <w:marLeft w:val="0"/>
                      <w:marRight w:val="0"/>
                      <w:marTop w:val="0"/>
                      <w:marBottom w:val="0"/>
                      <w:divBdr>
                        <w:top w:val="none" w:sz="0" w:space="0" w:color="auto"/>
                        <w:left w:val="none" w:sz="0" w:space="0" w:color="auto"/>
                        <w:bottom w:val="none" w:sz="0" w:space="0" w:color="auto"/>
                        <w:right w:val="none" w:sz="0" w:space="0" w:color="auto"/>
                      </w:divBdr>
                    </w:div>
                    <w:div w:id="339622574">
                      <w:marLeft w:val="0"/>
                      <w:marRight w:val="0"/>
                      <w:marTop w:val="0"/>
                      <w:marBottom w:val="0"/>
                      <w:divBdr>
                        <w:top w:val="none" w:sz="0" w:space="0" w:color="auto"/>
                        <w:left w:val="none" w:sz="0" w:space="0" w:color="auto"/>
                        <w:bottom w:val="none" w:sz="0" w:space="0" w:color="auto"/>
                        <w:right w:val="none" w:sz="0" w:space="0" w:color="auto"/>
                      </w:divBdr>
                    </w:div>
                    <w:div w:id="931280785">
                      <w:marLeft w:val="0"/>
                      <w:marRight w:val="0"/>
                      <w:marTop w:val="0"/>
                      <w:marBottom w:val="0"/>
                      <w:divBdr>
                        <w:top w:val="none" w:sz="0" w:space="0" w:color="auto"/>
                        <w:left w:val="none" w:sz="0" w:space="0" w:color="auto"/>
                        <w:bottom w:val="none" w:sz="0" w:space="0" w:color="auto"/>
                        <w:right w:val="none" w:sz="0" w:space="0" w:color="auto"/>
                      </w:divBdr>
                    </w:div>
                  </w:divsChild>
                </w:div>
                <w:div w:id="517814036">
                  <w:marLeft w:val="0"/>
                  <w:marRight w:val="0"/>
                  <w:marTop w:val="0"/>
                  <w:marBottom w:val="0"/>
                  <w:divBdr>
                    <w:top w:val="none" w:sz="0" w:space="0" w:color="auto"/>
                    <w:left w:val="none" w:sz="0" w:space="0" w:color="auto"/>
                    <w:bottom w:val="none" w:sz="0" w:space="0" w:color="auto"/>
                    <w:right w:val="none" w:sz="0" w:space="0" w:color="auto"/>
                  </w:divBdr>
                  <w:divsChild>
                    <w:div w:id="65350186">
                      <w:marLeft w:val="0"/>
                      <w:marRight w:val="0"/>
                      <w:marTop w:val="0"/>
                      <w:marBottom w:val="0"/>
                      <w:divBdr>
                        <w:top w:val="none" w:sz="0" w:space="0" w:color="auto"/>
                        <w:left w:val="none" w:sz="0" w:space="0" w:color="auto"/>
                        <w:bottom w:val="none" w:sz="0" w:space="0" w:color="auto"/>
                        <w:right w:val="none" w:sz="0" w:space="0" w:color="auto"/>
                      </w:divBdr>
                    </w:div>
                    <w:div w:id="642083773">
                      <w:marLeft w:val="0"/>
                      <w:marRight w:val="0"/>
                      <w:marTop w:val="0"/>
                      <w:marBottom w:val="0"/>
                      <w:divBdr>
                        <w:top w:val="none" w:sz="0" w:space="0" w:color="auto"/>
                        <w:left w:val="none" w:sz="0" w:space="0" w:color="auto"/>
                        <w:bottom w:val="none" w:sz="0" w:space="0" w:color="auto"/>
                        <w:right w:val="none" w:sz="0" w:space="0" w:color="auto"/>
                      </w:divBdr>
                    </w:div>
                    <w:div w:id="1605384752">
                      <w:marLeft w:val="0"/>
                      <w:marRight w:val="0"/>
                      <w:marTop w:val="0"/>
                      <w:marBottom w:val="0"/>
                      <w:divBdr>
                        <w:top w:val="none" w:sz="0" w:space="0" w:color="auto"/>
                        <w:left w:val="none" w:sz="0" w:space="0" w:color="auto"/>
                        <w:bottom w:val="none" w:sz="0" w:space="0" w:color="auto"/>
                        <w:right w:val="none" w:sz="0" w:space="0" w:color="auto"/>
                      </w:divBdr>
                    </w:div>
                    <w:div w:id="1356618020">
                      <w:marLeft w:val="0"/>
                      <w:marRight w:val="0"/>
                      <w:marTop w:val="0"/>
                      <w:marBottom w:val="0"/>
                      <w:divBdr>
                        <w:top w:val="none" w:sz="0" w:space="0" w:color="auto"/>
                        <w:left w:val="none" w:sz="0" w:space="0" w:color="auto"/>
                        <w:bottom w:val="none" w:sz="0" w:space="0" w:color="auto"/>
                        <w:right w:val="none" w:sz="0" w:space="0" w:color="auto"/>
                      </w:divBdr>
                    </w:div>
                    <w:div w:id="1620256690">
                      <w:marLeft w:val="0"/>
                      <w:marRight w:val="0"/>
                      <w:marTop w:val="0"/>
                      <w:marBottom w:val="0"/>
                      <w:divBdr>
                        <w:top w:val="none" w:sz="0" w:space="0" w:color="auto"/>
                        <w:left w:val="none" w:sz="0" w:space="0" w:color="auto"/>
                        <w:bottom w:val="none" w:sz="0" w:space="0" w:color="auto"/>
                        <w:right w:val="none" w:sz="0" w:space="0" w:color="auto"/>
                      </w:divBdr>
                    </w:div>
                    <w:div w:id="1696735535">
                      <w:marLeft w:val="0"/>
                      <w:marRight w:val="0"/>
                      <w:marTop w:val="0"/>
                      <w:marBottom w:val="0"/>
                      <w:divBdr>
                        <w:top w:val="none" w:sz="0" w:space="0" w:color="auto"/>
                        <w:left w:val="none" w:sz="0" w:space="0" w:color="auto"/>
                        <w:bottom w:val="none" w:sz="0" w:space="0" w:color="auto"/>
                        <w:right w:val="none" w:sz="0" w:space="0" w:color="auto"/>
                      </w:divBdr>
                    </w:div>
                    <w:div w:id="453518889">
                      <w:marLeft w:val="0"/>
                      <w:marRight w:val="0"/>
                      <w:marTop w:val="0"/>
                      <w:marBottom w:val="0"/>
                      <w:divBdr>
                        <w:top w:val="none" w:sz="0" w:space="0" w:color="auto"/>
                        <w:left w:val="none" w:sz="0" w:space="0" w:color="auto"/>
                        <w:bottom w:val="none" w:sz="0" w:space="0" w:color="auto"/>
                        <w:right w:val="none" w:sz="0" w:space="0" w:color="auto"/>
                      </w:divBdr>
                    </w:div>
                    <w:div w:id="594674599">
                      <w:marLeft w:val="0"/>
                      <w:marRight w:val="0"/>
                      <w:marTop w:val="0"/>
                      <w:marBottom w:val="0"/>
                      <w:divBdr>
                        <w:top w:val="none" w:sz="0" w:space="0" w:color="auto"/>
                        <w:left w:val="none" w:sz="0" w:space="0" w:color="auto"/>
                        <w:bottom w:val="none" w:sz="0" w:space="0" w:color="auto"/>
                        <w:right w:val="none" w:sz="0" w:space="0" w:color="auto"/>
                      </w:divBdr>
                    </w:div>
                  </w:divsChild>
                </w:div>
                <w:div w:id="1373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4145</Words>
  <Characters>24875</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2018-03-22T10:11:00Z</cp:lastPrinted>
  <dcterms:created xsi:type="dcterms:W3CDTF">2018-03-22T09:55:00Z</dcterms:created>
  <dcterms:modified xsi:type="dcterms:W3CDTF">2018-03-22T10:24:00Z</dcterms:modified>
</cp:coreProperties>
</file>